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2094" w:rsidRPr="00A87BDA" w:rsidRDefault="00A62094" w:rsidP="00DD78A3">
      <w:pPr>
        <w:spacing w:before="0"/>
        <w:rPr>
          <w:rFonts w:ascii="Times New Roman" w:hAnsi="Times New Roman"/>
          <w:b/>
        </w:rPr>
      </w:pPr>
      <w:r w:rsidRPr="00A87BDA">
        <w:rPr>
          <w:rFonts w:ascii="Times New Roman" w:hAnsi="Times New Roman"/>
          <w:b/>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A62094" w:rsidRPr="00A87BDA" w:rsidTr="004527AB">
        <w:trPr>
          <w:trHeight w:val="369"/>
        </w:trPr>
        <w:tc>
          <w:tcPr>
            <w:tcW w:w="5103" w:type="dxa"/>
          </w:tcPr>
          <w:p w:rsidR="00A62094" w:rsidRPr="00A87BDA" w:rsidRDefault="00A62094" w:rsidP="00DD78A3">
            <w:pPr>
              <w:tabs>
                <w:tab w:val="left" w:pos="4606"/>
              </w:tabs>
              <w:spacing w:before="0"/>
              <w:ind w:right="353"/>
              <w:rPr>
                <w:rFonts w:ascii="Times New Roman" w:hAnsi="Times New Roman"/>
                <w:szCs w:val="22"/>
              </w:rPr>
            </w:pPr>
          </w:p>
        </w:tc>
        <w:tc>
          <w:tcPr>
            <w:tcW w:w="5103" w:type="dxa"/>
          </w:tcPr>
          <w:p w:rsidR="00A62094" w:rsidRPr="00A87BDA" w:rsidRDefault="00A62094" w:rsidP="004527AB">
            <w:pPr>
              <w:spacing w:before="0"/>
              <w:ind w:right="-72"/>
              <w:jc w:val="right"/>
              <w:rPr>
                <w:rFonts w:ascii="Times New Roman" w:hAnsi="Times New Roman"/>
                <w:szCs w:val="22"/>
              </w:rPr>
            </w:pPr>
            <w:r w:rsidRPr="00A87BDA">
              <w:rPr>
                <w:rFonts w:ascii="Times New Roman" w:hAnsi="Times New Roman"/>
                <w:szCs w:val="22"/>
              </w:rPr>
              <w:t>УТВЕРЖДЕНО</w:t>
            </w:r>
          </w:p>
        </w:tc>
      </w:tr>
      <w:tr w:rsidR="00A62094" w:rsidRPr="00A87BDA" w:rsidTr="004527AB">
        <w:trPr>
          <w:trHeight w:val="369"/>
        </w:trPr>
        <w:tc>
          <w:tcPr>
            <w:tcW w:w="5103" w:type="dxa"/>
          </w:tcPr>
          <w:p w:rsidR="00A62094" w:rsidRPr="00A87BDA" w:rsidRDefault="00A62094" w:rsidP="00DD78A3">
            <w:pPr>
              <w:spacing w:before="0"/>
              <w:ind w:right="-72"/>
              <w:rPr>
                <w:rFonts w:ascii="Times New Roman" w:hAnsi="Times New Roman"/>
                <w:szCs w:val="22"/>
              </w:rPr>
            </w:pPr>
          </w:p>
        </w:tc>
        <w:tc>
          <w:tcPr>
            <w:tcW w:w="5103" w:type="dxa"/>
          </w:tcPr>
          <w:p w:rsidR="00A62094" w:rsidRPr="00A87BDA" w:rsidRDefault="00A62094" w:rsidP="004527AB">
            <w:pPr>
              <w:spacing w:before="0"/>
              <w:ind w:right="-72"/>
              <w:jc w:val="right"/>
              <w:rPr>
                <w:rFonts w:ascii="Times New Roman" w:hAnsi="Times New Roman"/>
                <w:szCs w:val="22"/>
              </w:rPr>
            </w:pPr>
            <w:r w:rsidRPr="00A87BDA">
              <w:rPr>
                <w:rFonts w:ascii="Times New Roman" w:hAnsi="Times New Roman"/>
                <w:szCs w:val="22"/>
              </w:rPr>
              <w:t>решением Тендерной комиссии</w:t>
            </w:r>
          </w:p>
        </w:tc>
      </w:tr>
      <w:tr w:rsidR="00A62094" w:rsidRPr="00A87BDA" w:rsidTr="004527AB">
        <w:trPr>
          <w:trHeight w:val="391"/>
        </w:trPr>
        <w:tc>
          <w:tcPr>
            <w:tcW w:w="5103" w:type="dxa"/>
          </w:tcPr>
          <w:p w:rsidR="00A62094" w:rsidRPr="00A87BDA" w:rsidRDefault="00A62094" w:rsidP="00DD78A3">
            <w:pPr>
              <w:spacing w:before="0"/>
              <w:rPr>
                <w:rFonts w:ascii="Times New Roman" w:hAnsi="Times New Roman"/>
                <w:szCs w:val="22"/>
              </w:rPr>
            </w:pPr>
          </w:p>
        </w:tc>
        <w:tc>
          <w:tcPr>
            <w:tcW w:w="5103" w:type="dxa"/>
          </w:tcPr>
          <w:p w:rsidR="00A62094" w:rsidRPr="00A87BDA" w:rsidRDefault="00A62094" w:rsidP="004527AB">
            <w:pPr>
              <w:spacing w:before="0"/>
              <w:jc w:val="right"/>
              <w:rPr>
                <w:rFonts w:ascii="Times New Roman" w:hAnsi="Times New Roman"/>
                <w:szCs w:val="22"/>
              </w:rPr>
            </w:pPr>
            <w:r w:rsidRPr="00A87BDA">
              <w:rPr>
                <w:rFonts w:ascii="Times New Roman" w:hAnsi="Times New Roman"/>
                <w:szCs w:val="22"/>
              </w:rPr>
              <w:t xml:space="preserve">Протокол  № </w:t>
            </w:r>
            <w:r w:rsidR="004527AB">
              <w:rPr>
                <w:rFonts w:ascii="Times New Roman" w:hAnsi="Times New Roman"/>
                <w:szCs w:val="22"/>
              </w:rPr>
              <w:t>211</w:t>
            </w:r>
            <w:r w:rsidR="00F1356D" w:rsidRPr="00A87BDA">
              <w:rPr>
                <w:rFonts w:ascii="Times New Roman" w:hAnsi="Times New Roman"/>
                <w:szCs w:val="22"/>
              </w:rPr>
              <w:t xml:space="preserve"> </w:t>
            </w:r>
          </w:p>
        </w:tc>
      </w:tr>
      <w:tr w:rsidR="00A62094" w:rsidRPr="00A87BDA" w:rsidTr="004527AB">
        <w:trPr>
          <w:trHeight w:val="391"/>
        </w:trPr>
        <w:tc>
          <w:tcPr>
            <w:tcW w:w="5103" w:type="dxa"/>
          </w:tcPr>
          <w:p w:rsidR="00A62094" w:rsidRPr="00A87BDA" w:rsidRDefault="00A62094" w:rsidP="00DD78A3">
            <w:pPr>
              <w:spacing w:before="0"/>
              <w:rPr>
                <w:rFonts w:ascii="Times New Roman" w:hAnsi="Times New Roman"/>
                <w:szCs w:val="22"/>
              </w:rPr>
            </w:pPr>
          </w:p>
        </w:tc>
        <w:tc>
          <w:tcPr>
            <w:tcW w:w="5103" w:type="dxa"/>
          </w:tcPr>
          <w:p w:rsidR="00A62094" w:rsidRPr="00A87BDA" w:rsidRDefault="00A62094" w:rsidP="004527AB">
            <w:pPr>
              <w:spacing w:before="0"/>
              <w:jc w:val="right"/>
              <w:rPr>
                <w:rFonts w:ascii="Times New Roman" w:hAnsi="Times New Roman"/>
                <w:szCs w:val="22"/>
              </w:rPr>
            </w:pPr>
            <w:r w:rsidRPr="00A87BDA">
              <w:rPr>
                <w:rFonts w:ascii="Times New Roman" w:hAnsi="Times New Roman"/>
                <w:szCs w:val="22"/>
              </w:rPr>
              <w:t>«</w:t>
            </w:r>
            <w:r w:rsidR="004527AB">
              <w:rPr>
                <w:rFonts w:ascii="Times New Roman" w:hAnsi="Times New Roman"/>
                <w:szCs w:val="22"/>
              </w:rPr>
              <w:t>16</w:t>
            </w:r>
            <w:r w:rsidRPr="00A87BDA">
              <w:rPr>
                <w:rFonts w:ascii="Times New Roman" w:hAnsi="Times New Roman"/>
                <w:szCs w:val="22"/>
              </w:rPr>
              <w:t xml:space="preserve">» </w:t>
            </w:r>
            <w:r w:rsidR="004527AB">
              <w:rPr>
                <w:rFonts w:ascii="Times New Roman" w:hAnsi="Times New Roman"/>
                <w:szCs w:val="22"/>
              </w:rPr>
              <w:t xml:space="preserve">ноября </w:t>
            </w:r>
            <w:r w:rsidRPr="00A87BDA">
              <w:rPr>
                <w:rFonts w:ascii="Times New Roman" w:hAnsi="Times New Roman"/>
                <w:szCs w:val="22"/>
              </w:rPr>
              <w:t>2018 г.</w:t>
            </w:r>
          </w:p>
        </w:tc>
      </w:tr>
    </w:tbl>
    <w:p w:rsidR="00A62094" w:rsidRPr="00A87BDA" w:rsidRDefault="00A62094" w:rsidP="00DD78A3">
      <w:pPr>
        <w:spacing w:before="0"/>
        <w:rPr>
          <w:rFonts w:ascii="Times New Roman" w:hAnsi="Times New Roman"/>
          <w:vanish/>
          <w:sz w:val="16"/>
          <w:szCs w:val="16"/>
        </w:rPr>
      </w:pPr>
    </w:p>
    <w:p w:rsidR="00A62094" w:rsidRPr="00A87BDA" w:rsidRDefault="00A62094" w:rsidP="00DD78A3">
      <w:pPr>
        <w:spacing w:before="0"/>
        <w:rPr>
          <w:rFonts w:ascii="Times New Roman" w:hAnsi="Times New Roman"/>
        </w:rPr>
      </w:pPr>
      <w:r w:rsidRPr="00A87BDA">
        <w:rPr>
          <w:rFonts w:ascii="Times New Roman" w:hAnsi="Times New Roman"/>
        </w:rPr>
        <w:t xml:space="preserve">ПДО № </w:t>
      </w:r>
      <w:r w:rsidR="004527AB">
        <w:rPr>
          <w:rFonts w:ascii="Times New Roman" w:hAnsi="Times New Roman"/>
        </w:rPr>
        <w:t>609-СС-2018</w:t>
      </w:r>
    </w:p>
    <w:p w:rsidR="00A62094" w:rsidRPr="00A87BDA" w:rsidRDefault="004527AB" w:rsidP="00DD78A3">
      <w:pPr>
        <w:spacing w:before="0"/>
        <w:rPr>
          <w:rFonts w:ascii="Times New Roman" w:hAnsi="Times New Roman"/>
        </w:rPr>
      </w:pPr>
      <w:r>
        <w:rPr>
          <w:rFonts w:ascii="Times New Roman" w:hAnsi="Times New Roman"/>
        </w:rPr>
        <w:t xml:space="preserve">От </w:t>
      </w:r>
      <w:r w:rsidR="00A62094" w:rsidRPr="00A87BDA">
        <w:rPr>
          <w:rFonts w:ascii="Times New Roman" w:hAnsi="Times New Roman"/>
        </w:rPr>
        <w:t>«</w:t>
      </w:r>
      <w:r>
        <w:rPr>
          <w:rFonts w:ascii="Times New Roman" w:hAnsi="Times New Roman"/>
        </w:rPr>
        <w:t>19</w:t>
      </w:r>
      <w:r w:rsidR="00A62094" w:rsidRPr="00A87BDA">
        <w:rPr>
          <w:rFonts w:ascii="Times New Roman" w:hAnsi="Times New Roman"/>
        </w:rPr>
        <w:t xml:space="preserve">» </w:t>
      </w:r>
      <w:r>
        <w:rPr>
          <w:rFonts w:ascii="Times New Roman" w:hAnsi="Times New Roman"/>
        </w:rPr>
        <w:t xml:space="preserve">ноября </w:t>
      </w:r>
      <w:r w:rsidR="00A62094" w:rsidRPr="00A87BDA">
        <w:rPr>
          <w:rFonts w:ascii="Times New Roman" w:hAnsi="Times New Roman"/>
        </w:rPr>
        <w:t>2018 г.</w:t>
      </w:r>
    </w:p>
    <w:p w:rsidR="00A62094" w:rsidRPr="00A87BDA" w:rsidRDefault="00A62094" w:rsidP="00DD78A3">
      <w:pPr>
        <w:spacing w:before="0"/>
        <w:jc w:val="both"/>
        <w:rPr>
          <w:rFonts w:ascii="Times New Roman" w:hAnsi="Times New Roman"/>
          <w:sz w:val="16"/>
          <w:szCs w:val="16"/>
        </w:rPr>
      </w:pPr>
    </w:p>
    <w:p w:rsidR="00A62094" w:rsidRPr="00A87BDA" w:rsidRDefault="00A62094" w:rsidP="00DD78A3">
      <w:pPr>
        <w:spacing w:before="0"/>
        <w:ind w:firstLine="720"/>
        <w:jc w:val="both"/>
        <w:rPr>
          <w:rFonts w:ascii="Times New Roman" w:hAnsi="Times New Roman"/>
          <w:szCs w:val="22"/>
        </w:rPr>
      </w:pPr>
      <w:r w:rsidRPr="00A87BDA">
        <w:rPr>
          <w:rFonts w:ascii="Times New Roman" w:hAnsi="Times New Roman"/>
          <w:szCs w:val="22"/>
        </w:rPr>
        <w:t xml:space="preserve">ОАО «Славнефть-ЯНОС» (далее – Общество) приглашает вас сделать предложение (оферту) </w:t>
      </w:r>
      <w:r w:rsidRPr="00A87BDA">
        <w:rPr>
          <w:rFonts w:ascii="Times New Roman" w:hAnsi="Times New Roman"/>
          <w:b/>
          <w:szCs w:val="22"/>
        </w:rPr>
        <w:t xml:space="preserve">на поставку </w:t>
      </w:r>
      <w:r w:rsidR="001469A6" w:rsidRPr="00A87BDA">
        <w:rPr>
          <w:rFonts w:ascii="Times New Roman" w:hAnsi="Times New Roman"/>
          <w:b/>
          <w:szCs w:val="22"/>
        </w:rPr>
        <w:t xml:space="preserve">ручного, металлорежущего, измерительного, электро-пневмо </w:t>
      </w:r>
      <w:r w:rsidRPr="00A87BDA">
        <w:rPr>
          <w:rFonts w:ascii="Times New Roman" w:hAnsi="Times New Roman"/>
          <w:b/>
          <w:szCs w:val="22"/>
        </w:rPr>
        <w:t>инструмента</w:t>
      </w:r>
      <w:r w:rsidR="001469A6" w:rsidRPr="00A87BDA">
        <w:rPr>
          <w:rFonts w:ascii="Times New Roman" w:hAnsi="Times New Roman"/>
          <w:b/>
          <w:szCs w:val="22"/>
        </w:rPr>
        <w:t xml:space="preserve">, </w:t>
      </w:r>
      <w:r w:rsidR="00C12F1B">
        <w:rPr>
          <w:rFonts w:ascii="Times New Roman" w:hAnsi="Times New Roman"/>
          <w:b/>
          <w:szCs w:val="22"/>
        </w:rPr>
        <w:t>вальцовок для труб,</w:t>
      </w:r>
      <w:r w:rsidR="00C12F1B" w:rsidRPr="00A87BDA">
        <w:rPr>
          <w:rFonts w:ascii="Times New Roman" w:hAnsi="Times New Roman"/>
          <w:b/>
          <w:szCs w:val="22"/>
        </w:rPr>
        <w:t xml:space="preserve"> </w:t>
      </w:r>
      <w:r w:rsidR="001469A6" w:rsidRPr="00A87BDA">
        <w:rPr>
          <w:rFonts w:ascii="Times New Roman" w:hAnsi="Times New Roman"/>
          <w:b/>
          <w:szCs w:val="22"/>
        </w:rPr>
        <w:t>газонокосилок</w:t>
      </w:r>
      <w:r w:rsidR="00C12F1B">
        <w:rPr>
          <w:rFonts w:ascii="Times New Roman" w:hAnsi="Times New Roman"/>
          <w:b/>
          <w:szCs w:val="22"/>
        </w:rPr>
        <w:t xml:space="preserve"> и</w:t>
      </w:r>
      <w:r w:rsidR="001469A6" w:rsidRPr="00A87BDA">
        <w:rPr>
          <w:rFonts w:ascii="Times New Roman" w:hAnsi="Times New Roman"/>
          <w:b/>
          <w:szCs w:val="22"/>
        </w:rPr>
        <w:t xml:space="preserve"> расходных материалов к ним</w:t>
      </w:r>
      <w:r w:rsidR="00C12F1B">
        <w:rPr>
          <w:rFonts w:ascii="Times New Roman" w:hAnsi="Times New Roman"/>
          <w:b/>
          <w:szCs w:val="22"/>
        </w:rPr>
        <w:t xml:space="preserve"> </w:t>
      </w:r>
      <w:r w:rsidR="00F1356D" w:rsidRPr="00A87BDA">
        <w:rPr>
          <w:rFonts w:ascii="Times New Roman" w:hAnsi="Times New Roman"/>
          <w:szCs w:val="22"/>
        </w:rPr>
        <w:t>для нужд ОАО «Славнефть-ЯНОС».</w:t>
      </w:r>
    </w:p>
    <w:p w:rsidR="001469A6" w:rsidRPr="00A87BDA" w:rsidRDefault="001469A6" w:rsidP="00C12F1B">
      <w:pPr>
        <w:pStyle w:val="a5"/>
        <w:autoSpaceDE w:val="0"/>
        <w:autoSpaceDN w:val="0"/>
        <w:adjustRightInd w:val="0"/>
        <w:spacing w:before="0"/>
        <w:ind w:left="0"/>
        <w:jc w:val="both"/>
        <w:rPr>
          <w:rFonts w:ascii="Times New Roman" w:hAnsi="Times New Roman"/>
          <w:szCs w:val="22"/>
        </w:rPr>
      </w:pPr>
      <w:r w:rsidRPr="00A87BDA">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соответствие предлагаемого товара заказной документации, </w:t>
      </w:r>
      <w:r w:rsidR="0092734E">
        <w:rPr>
          <w:rFonts w:ascii="Times New Roman" w:hAnsi="Times New Roman"/>
          <w:szCs w:val="22"/>
        </w:rPr>
        <w:t xml:space="preserve">техническому заданию, </w:t>
      </w:r>
      <w:r w:rsidR="00C12F1B" w:rsidRPr="00B208E7">
        <w:rPr>
          <w:rFonts w:ascii="Times New Roman" w:hAnsi="Times New Roman"/>
          <w:szCs w:val="22"/>
        </w:rPr>
        <w:t xml:space="preserve">ГОСТ, ОСТ, ТУ, </w:t>
      </w:r>
      <w:r w:rsidR="00C12F1B" w:rsidRPr="00B208E7">
        <w:rPr>
          <w:rFonts w:ascii="Times New Roman" w:hAnsi="Times New Roman"/>
          <w:szCs w:val="22"/>
          <w:lang w:val="en-US"/>
        </w:rPr>
        <w:t>DIN</w:t>
      </w:r>
      <w:r w:rsidR="00C12F1B" w:rsidRPr="00B208E7">
        <w:rPr>
          <w:rFonts w:ascii="Times New Roman" w:hAnsi="Times New Roman"/>
          <w:szCs w:val="22"/>
        </w:rPr>
        <w:t xml:space="preserve">, </w:t>
      </w:r>
      <w:r w:rsidR="00C12F1B" w:rsidRPr="00B208E7">
        <w:rPr>
          <w:rFonts w:ascii="Times New Roman" w:hAnsi="Times New Roman"/>
          <w:szCs w:val="22"/>
          <w:lang w:val="en-US"/>
        </w:rPr>
        <w:t>ASME</w:t>
      </w:r>
      <w:r w:rsidR="00C12F1B">
        <w:rPr>
          <w:rFonts w:ascii="Times New Roman" w:hAnsi="Times New Roman"/>
          <w:szCs w:val="22"/>
        </w:rPr>
        <w:t xml:space="preserve">, ANSI, </w:t>
      </w:r>
      <w:r w:rsidRPr="00A87BDA">
        <w:rPr>
          <w:rFonts w:ascii="Times New Roman" w:hAnsi="Times New Roman"/>
          <w:szCs w:val="22"/>
        </w:rPr>
        <w:t>соответствие стандартам качества, наименьшая цена, максимальный объем поставки, минимальные сроки поставки, форма оплаты.</w:t>
      </w:r>
    </w:p>
    <w:p w:rsidR="001469A6" w:rsidRPr="00A87BDA" w:rsidRDefault="001469A6" w:rsidP="00DD78A3">
      <w:pPr>
        <w:spacing w:before="0"/>
        <w:ind w:firstLine="708"/>
        <w:jc w:val="both"/>
        <w:rPr>
          <w:rFonts w:ascii="Times New Roman" w:hAnsi="Times New Roman"/>
          <w:szCs w:val="22"/>
        </w:rPr>
      </w:pPr>
      <w:r w:rsidRPr="00A87BDA">
        <w:rPr>
          <w:rFonts w:ascii="Times New Roman" w:hAnsi="Times New Roman"/>
          <w:szCs w:val="22"/>
        </w:rPr>
        <w:t xml:space="preserve">Оферта должна быть представлена на всю номенклатуру (Лот). </w:t>
      </w:r>
      <w:r w:rsidRPr="00A87BDA">
        <w:rPr>
          <w:rFonts w:ascii="Times New Roman" w:hAnsi="Times New Roman"/>
          <w:b/>
          <w:szCs w:val="22"/>
        </w:rPr>
        <w:t>Лот</w:t>
      </w:r>
      <w:r w:rsidR="00764A9E" w:rsidRPr="00A87BDA">
        <w:rPr>
          <w:rFonts w:ascii="Times New Roman" w:hAnsi="Times New Roman"/>
          <w:b/>
          <w:szCs w:val="22"/>
        </w:rPr>
        <w:t>ы</w:t>
      </w:r>
      <w:r w:rsidRPr="00A87BDA">
        <w:rPr>
          <w:rFonts w:ascii="Times New Roman" w:hAnsi="Times New Roman"/>
          <w:b/>
          <w:szCs w:val="22"/>
        </w:rPr>
        <w:t xml:space="preserve"> явля</w:t>
      </w:r>
      <w:r w:rsidR="00764A9E" w:rsidRPr="00A87BDA">
        <w:rPr>
          <w:rFonts w:ascii="Times New Roman" w:hAnsi="Times New Roman"/>
          <w:b/>
          <w:szCs w:val="22"/>
        </w:rPr>
        <w:t>ю</w:t>
      </w:r>
      <w:r w:rsidRPr="00A87BDA">
        <w:rPr>
          <w:rFonts w:ascii="Times New Roman" w:hAnsi="Times New Roman"/>
          <w:b/>
          <w:szCs w:val="22"/>
        </w:rPr>
        <w:t>тся неделимым</w:t>
      </w:r>
      <w:r w:rsidR="00764A9E" w:rsidRPr="00A87BDA">
        <w:rPr>
          <w:rFonts w:ascii="Times New Roman" w:hAnsi="Times New Roman"/>
          <w:b/>
          <w:szCs w:val="22"/>
        </w:rPr>
        <w:t>и</w:t>
      </w:r>
      <w:r w:rsidRPr="00A87BDA">
        <w:rPr>
          <w:rFonts w:ascii="Times New Roman" w:hAnsi="Times New Roman"/>
          <w:szCs w:val="22"/>
        </w:rPr>
        <w:t>.</w:t>
      </w:r>
    </w:p>
    <w:p w:rsidR="001469A6" w:rsidRPr="00A87BDA" w:rsidRDefault="001469A6" w:rsidP="00DD78A3">
      <w:pPr>
        <w:spacing w:before="0"/>
        <w:ind w:firstLine="708"/>
        <w:jc w:val="both"/>
        <w:rPr>
          <w:rFonts w:ascii="Times New Roman" w:hAnsi="Times New Roman"/>
          <w:szCs w:val="22"/>
        </w:rPr>
      </w:pPr>
      <w:r w:rsidRPr="00A87BDA">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469A6" w:rsidRPr="00A87BDA" w:rsidRDefault="001469A6" w:rsidP="00DD78A3">
      <w:pPr>
        <w:spacing w:before="0"/>
        <w:ind w:firstLine="708"/>
        <w:jc w:val="both"/>
        <w:rPr>
          <w:rFonts w:ascii="Times New Roman" w:hAnsi="Times New Roman"/>
          <w:szCs w:val="22"/>
        </w:rPr>
      </w:pPr>
      <w:r w:rsidRPr="00A87BDA">
        <w:rPr>
          <w:rFonts w:ascii="Times New Roman" w:hAnsi="Times New Roman"/>
          <w:szCs w:val="22"/>
        </w:rPr>
        <w:t>Подача одним участником закупки альтернативных оферт не допускается.</w:t>
      </w:r>
    </w:p>
    <w:p w:rsidR="001469A6" w:rsidRPr="00A87BDA" w:rsidRDefault="001469A6" w:rsidP="00DD78A3">
      <w:pPr>
        <w:spacing w:before="0"/>
        <w:ind w:firstLine="720"/>
        <w:jc w:val="both"/>
        <w:rPr>
          <w:rFonts w:ascii="Times New Roman" w:hAnsi="Times New Roman"/>
          <w:szCs w:val="22"/>
        </w:rPr>
      </w:pPr>
      <w:r w:rsidRPr="00A87BDA">
        <w:rPr>
          <w:rFonts w:ascii="Times New Roman" w:hAnsi="Times New Roman"/>
          <w:szCs w:val="22"/>
        </w:rPr>
        <w:t>Существенные условия (объем, цена, сумма, 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 (форма 3).</w:t>
      </w:r>
    </w:p>
    <w:p w:rsidR="001469A6" w:rsidRPr="00A87BDA" w:rsidRDefault="001469A6" w:rsidP="00DD78A3">
      <w:pPr>
        <w:spacing w:before="0"/>
        <w:ind w:firstLine="708"/>
        <w:jc w:val="both"/>
        <w:rPr>
          <w:rFonts w:ascii="Times New Roman" w:hAnsi="Times New Roman"/>
          <w:color w:val="2E74B5" w:themeColor="accent1" w:themeShade="BF"/>
          <w:szCs w:val="22"/>
        </w:rPr>
      </w:pPr>
      <w:r w:rsidRPr="00A87BDA">
        <w:rPr>
          <w:rFonts w:ascii="Times New Roman" w:hAnsi="Times New Roman"/>
          <w:color w:val="2E74B5" w:themeColor="accent1" w:themeShade="BF"/>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Протокол разногласий, полученный от участника закупки в составе коммерческой/улучшенной коммерческой части, Обществом к рассмотрению не принимается. В случае наличия протокола разногласий он должен находиться в составе технической части оферты.</w:t>
      </w:r>
    </w:p>
    <w:p w:rsidR="001469A6" w:rsidRPr="00A87BDA" w:rsidRDefault="001469A6" w:rsidP="00DD78A3">
      <w:pPr>
        <w:spacing w:before="0"/>
        <w:ind w:firstLine="567"/>
        <w:jc w:val="both"/>
        <w:rPr>
          <w:rFonts w:ascii="Times New Roman" w:hAnsi="Times New Roman"/>
          <w:color w:val="1F3864"/>
          <w:szCs w:val="22"/>
        </w:rPr>
      </w:pPr>
      <w:r w:rsidRPr="00A87BDA">
        <w:rPr>
          <w:rFonts w:ascii="Times New Roman" w:hAnsi="Times New Roman"/>
          <w:color w:val="1F3864"/>
          <w:szCs w:val="22"/>
        </w:rPr>
        <w:t>В случае полного или частичного отзыва или ухудшения безотзывной оферты участник обязуется,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w:t>
      </w:r>
    </w:p>
    <w:p w:rsidR="001469A6" w:rsidRPr="00A87BDA" w:rsidRDefault="001469A6" w:rsidP="00DD78A3">
      <w:pPr>
        <w:spacing w:before="0"/>
        <w:ind w:firstLine="567"/>
        <w:jc w:val="both"/>
        <w:rPr>
          <w:rFonts w:ascii="Times New Roman" w:hAnsi="Times New Roman"/>
          <w:color w:val="1F3864"/>
          <w:szCs w:val="22"/>
        </w:rPr>
      </w:pPr>
      <w:r w:rsidRPr="00A87BDA">
        <w:rPr>
          <w:rFonts w:ascii="Times New Roman" w:hAnsi="Times New Roman"/>
          <w:color w:val="1F3864"/>
          <w:szCs w:val="22"/>
        </w:rPr>
        <w:t xml:space="preserve"> При несвоевременной или неполной уплате штрафной неустойки ОАО «Славнефть-ЯНОС» вправе начислить, а участник обязуется уплатить пени в размере 0,5% от несвоевременно уплаченной суммы до момента полного погашения.</w:t>
      </w:r>
    </w:p>
    <w:p w:rsidR="001469A6" w:rsidRPr="00A87BDA" w:rsidRDefault="001469A6" w:rsidP="00DD78A3">
      <w:pPr>
        <w:spacing w:before="0"/>
        <w:ind w:firstLine="567"/>
        <w:jc w:val="both"/>
        <w:rPr>
          <w:rFonts w:ascii="Times New Roman" w:hAnsi="Times New Roman"/>
          <w:color w:val="1F3864"/>
          <w:szCs w:val="22"/>
        </w:rPr>
      </w:pPr>
      <w:r w:rsidRPr="00A87BDA">
        <w:rPr>
          <w:rFonts w:ascii="Times New Roman" w:hAnsi="Times New Roman"/>
          <w:color w:val="1F3864"/>
          <w:szCs w:val="22"/>
        </w:rPr>
        <w:t xml:space="preserve"> В случае принятия оферты, участник обязуется заключить с ОАО «Славнефть-ЯНОС» договор поставки, на условиях указанного предложения делать оферты, не позднее 20 (Двадцати) календарных дней с момента уведомления о принятии его оферты. </w:t>
      </w:r>
    </w:p>
    <w:p w:rsidR="001469A6" w:rsidRPr="00A87BDA" w:rsidRDefault="001469A6" w:rsidP="00DD78A3">
      <w:pPr>
        <w:spacing w:before="0"/>
        <w:ind w:firstLine="567"/>
        <w:jc w:val="both"/>
        <w:rPr>
          <w:rFonts w:ascii="Times New Roman" w:hAnsi="Times New Roman"/>
          <w:color w:val="1F3864"/>
          <w:szCs w:val="22"/>
        </w:rPr>
      </w:pPr>
      <w:r w:rsidRPr="00A87BDA">
        <w:rPr>
          <w:rFonts w:ascii="Times New Roman" w:hAnsi="Times New Roman"/>
          <w:color w:val="1F3864"/>
          <w:szCs w:val="22"/>
        </w:rPr>
        <w:t xml:space="preserve"> Если по каким-либо причинам участник откажется (уклонится) от подписания договора на предложенных им в оферте условиях после получения уведомления об акцепте оферты со стороны ОАО «Славнефть-ЯНОС», он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 несвоевременной или неполной уплате штрафной неустойки, ОАО «Славнефть-ЯНОС» вправе начислить, а участник обязан уплатить пени, в размере 0,5% от несвоевременно уплаченной суммы, до момента полного погашения.</w:t>
      </w:r>
    </w:p>
    <w:p w:rsidR="001469A6" w:rsidRPr="00A87BDA" w:rsidRDefault="001469A6" w:rsidP="00DD78A3">
      <w:pPr>
        <w:spacing w:before="0"/>
        <w:ind w:firstLine="720"/>
        <w:jc w:val="both"/>
        <w:rPr>
          <w:rFonts w:ascii="Times New Roman" w:hAnsi="Times New Roman"/>
          <w:b/>
          <w:szCs w:val="22"/>
          <w:u w:val="single"/>
        </w:rPr>
      </w:pPr>
      <w:r w:rsidRPr="00A87BDA">
        <w:rPr>
          <w:rFonts w:ascii="Times New Roman" w:hAnsi="Times New Roman"/>
          <w:b/>
          <w:szCs w:val="22"/>
          <w:u w:val="single"/>
        </w:rPr>
        <w:t>Тендер проводится в два этапа: оценка технической части оферт и оценка коммерческой части оферт.</w:t>
      </w:r>
    </w:p>
    <w:p w:rsidR="001469A6" w:rsidRPr="00A87BDA" w:rsidRDefault="001469A6" w:rsidP="00DD78A3">
      <w:pPr>
        <w:spacing w:before="0"/>
        <w:ind w:firstLine="708"/>
        <w:jc w:val="both"/>
        <w:rPr>
          <w:rFonts w:ascii="Times New Roman" w:hAnsi="Times New Roman"/>
          <w:szCs w:val="22"/>
        </w:rPr>
      </w:pPr>
      <w:r w:rsidRPr="00A87BDA">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rsidR="001469A6" w:rsidRPr="00A87BDA" w:rsidRDefault="001469A6" w:rsidP="00DD78A3">
      <w:pPr>
        <w:spacing w:before="0"/>
        <w:ind w:firstLine="708"/>
        <w:jc w:val="both"/>
        <w:rPr>
          <w:rFonts w:ascii="Times New Roman" w:hAnsi="Times New Roman"/>
          <w:szCs w:val="22"/>
        </w:rPr>
      </w:pPr>
      <w:r w:rsidRPr="00A87BDA">
        <w:rPr>
          <w:rFonts w:ascii="Times New Roman" w:hAnsi="Times New Roman"/>
          <w:szCs w:val="22"/>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w:t>
      </w:r>
      <w:r w:rsidRPr="00A87BDA">
        <w:rPr>
          <w:rFonts w:ascii="Times New Roman" w:hAnsi="Times New Roman"/>
          <w:szCs w:val="22"/>
        </w:rPr>
        <w:lastRenderedPageBreak/>
        <w:t xml:space="preserve">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1469A6" w:rsidRPr="00A87BDA" w:rsidRDefault="001469A6" w:rsidP="00DD78A3">
      <w:pPr>
        <w:spacing w:before="0"/>
        <w:ind w:firstLine="708"/>
        <w:jc w:val="both"/>
        <w:rPr>
          <w:rFonts w:ascii="Times New Roman" w:hAnsi="Times New Roman"/>
          <w:szCs w:val="22"/>
        </w:rPr>
      </w:pPr>
      <w:r w:rsidRPr="00A87BDA">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1469A6" w:rsidRPr="00A87BDA" w:rsidRDefault="001469A6" w:rsidP="00DD78A3">
      <w:pPr>
        <w:spacing w:before="0"/>
        <w:ind w:firstLine="708"/>
        <w:jc w:val="both"/>
        <w:rPr>
          <w:rFonts w:ascii="Times New Roman" w:hAnsi="Times New Roman"/>
          <w:szCs w:val="22"/>
        </w:rPr>
      </w:pPr>
      <w:r w:rsidRPr="00A87BDA">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(форма 2).</w:t>
      </w:r>
    </w:p>
    <w:p w:rsidR="001469A6" w:rsidRDefault="001469A6" w:rsidP="00DD78A3">
      <w:pPr>
        <w:spacing w:before="0"/>
        <w:ind w:firstLine="708"/>
        <w:jc w:val="both"/>
        <w:rPr>
          <w:rFonts w:ascii="Times New Roman" w:hAnsi="Times New Roman"/>
          <w:szCs w:val="22"/>
        </w:rPr>
      </w:pPr>
      <w:r w:rsidRPr="00A87BDA">
        <w:rPr>
          <w:rFonts w:ascii="Times New Roman" w:hAnsi="Times New Roman"/>
          <w:szCs w:val="22"/>
          <w:u w:val="single"/>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w:t>
      </w:r>
      <w:r w:rsidRPr="00A87BDA">
        <w:rPr>
          <w:rFonts w:ascii="Times New Roman" w:hAnsi="Times New Roman"/>
          <w:szCs w:val="22"/>
        </w:rPr>
        <w:t xml:space="preserve">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9277F4" w:rsidRPr="009277F4" w:rsidRDefault="009277F4" w:rsidP="009277F4">
      <w:pPr>
        <w:pStyle w:val="a"/>
        <w:numPr>
          <w:ilvl w:val="0"/>
          <w:numId w:val="0"/>
        </w:numPr>
        <w:tabs>
          <w:tab w:val="left" w:pos="284"/>
        </w:tabs>
        <w:spacing w:before="0"/>
        <w:ind w:firstLine="567"/>
        <w:rPr>
          <w:rFonts w:ascii="Times New Roman" w:eastAsia="Times New Roman" w:hAnsi="Times New Roman"/>
          <w:lang w:val="ru-RU" w:eastAsia="ru-RU"/>
        </w:rPr>
      </w:pPr>
      <w:r w:rsidRPr="009277F4">
        <w:rPr>
          <w:rFonts w:ascii="Times New Roman" w:eastAsia="Times New Roman" w:hAnsi="Times New Roman"/>
          <w:lang w:val="ru-RU" w:eastAsia="ru-RU"/>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1469A6" w:rsidRPr="00A87BDA" w:rsidRDefault="001469A6" w:rsidP="00DD78A3">
      <w:pPr>
        <w:spacing w:before="0"/>
        <w:ind w:firstLine="708"/>
        <w:jc w:val="both"/>
        <w:rPr>
          <w:rFonts w:ascii="Times New Roman" w:hAnsi="Times New Roman"/>
          <w:szCs w:val="22"/>
        </w:rPr>
      </w:pPr>
      <w:r w:rsidRPr="00A87BDA">
        <w:rPr>
          <w:rFonts w:ascii="Times New Roman" w:hAnsi="Times New Roman"/>
          <w:szCs w:val="22"/>
        </w:rPr>
        <w:t>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1469A6" w:rsidRPr="00A87BDA" w:rsidRDefault="001469A6" w:rsidP="00DD78A3">
      <w:pPr>
        <w:spacing w:before="0"/>
        <w:ind w:firstLine="708"/>
        <w:jc w:val="both"/>
        <w:rPr>
          <w:rFonts w:ascii="Times New Roman" w:hAnsi="Times New Roman"/>
          <w:szCs w:val="22"/>
        </w:rPr>
      </w:pPr>
      <w:r w:rsidRPr="00A87BDA">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1469A6" w:rsidRPr="00A87BDA" w:rsidRDefault="001469A6" w:rsidP="00DD78A3">
      <w:pPr>
        <w:spacing w:before="0"/>
        <w:ind w:firstLine="708"/>
        <w:jc w:val="both"/>
        <w:rPr>
          <w:rFonts w:ascii="Times New Roman" w:hAnsi="Times New Roman"/>
          <w:szCs w:val="22"/>
        </w:rPr>
      </w:pPr>
      <w:r w:rsidRPr="00A87BDA">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C12F1B">
        <w:rPr>
          <w:rFonts w:ascii="Times New Roman" w:hAnsi="Times New Roman"/>
          <w:szCs w:val="22"/>
        </w:rPr>
        <w:t xml:space="preserve">акцепта до </w:t>
      </w:r>
      <w:r w:rsidR="00C12F1B" w:rsidRPr="00C12F1B">
        <w:rPr>
          <w:rFonts w:ascii="Times New Roman" w:hAnsi="Times New Roman"/>
          <w:szCs w:val="22"/>
        </w:rPr>
        <w:t>20</w:t>
      </w:r>
      <w:r w:rsidRPr="00C12F1B">
        <w:rPr>
          <w:rFonts w:ascii="Times New Roman" w:hAnsi="Times New Roman"/>
          <w:szCs w:val="22"/>
        </w:rPr>
        <w:t>.0</w:t>
      </w:r>
      <w:r w:rsidR="00C12F1B" w:rsidRPr="00C12F1B">
        <w:rPr>
          <w:rFonts w:ascii="Times New Roman" w:hAnsi="Times New Roman"/>
          <w:szCs w:val="22"/>
        </w:rPr>
        <w:t>1</w:t>
      </w:r>
      <w:r w:rsidRPr="00C12F1B">
        <w:rPr>
          <w:rFonts w:ascii="Times New Roman" w:hAnsi="Times New Roman"/>
          <w:szCs w:val="22"/>
        </w:rPr>
        <w:t>.201</w:t>
      </w:r>
      <w:r w:rsidR="00C50A93" w:rsidRPr="00C12F1B">
        <w:rPr>
          <w:rFonts w:ascii="Times New Roman" w:hAnsi="Times New Roman"/>
          <w:szCs w:val="22"/>
        </w:rPr>
        <w:t>9</w:t>
      </w:r>
      <w:r w:rsidRPr="00C12F1B">
        <w:rPr>
          <w:rFonts w:ascii="Times New Roman" w:hAnsi="Times New Roman"/>
          <w:szCs w:val="22"/>
        </w:rPr>
        <w:t>г. включительно</w:t>
      </w:r>
      <w:r w:rsidRPr="00A87BDA">
        <w:rPr>
          <w:rFonts w:ascii="Times New Roman" w:hAnsi="Times New Roman"/>
          <w:szCs w:val="22"/>
        </w:rPr>
        <w:t>, соответствовать всем условиям, указанным в настоящем извещении.</w:t>
      </w:r>
    </w:p>
    <w:p w:rsidR="00A62094" w:rsidRPr="00A87BDA" w:rsidRDefault="00A62094" w:rsidP="00DD78A3">
      <w:pPr>
        <w:spacing w:before="0"/>
        <w:ind w:firstLine="720"/>
        <w:jc w:val="both"/>
        <w:rPr>
          <w:rFonts w:ascii="Times New Roman" w:hAnsi="Times New Roman"/>
          <w:szCs w:val="22"/>
        </w:rPr>
      </w:pPr>
    </w:p>
    <w:p w:rsidR="00A62094" w:rsidRPr="00235680" w:rsidRDefault="00A62094" w:rsidP="00DD78A3">
      <w:pPr>
        <w:spacing w:before="0"/>
        <w:ind w:firstLine="720"/>
        <w:jc w:val="both"/>
        <w:rPr>
          <w:rFonts w:ascii="Times New Roman" w:hAnsi="Times New Roman"/>
          <w:b/>
          <w:szCs w:val="22"/>
          <w:u w:val="single"/>
        </w:rPr>
      </w:pPr>
      <w:r w:rsidRPr="00235680">
        <w:rPr>
          <w:rFonts w:ascii="Times New Roman" w:hAnsi="Times New Roman"/>
          <w:b/>
          <w:szCs w:val="22"/>
          <w:u w:val="single"/>
        </w:rPr>
        <w:t>Офертой контрагента будет считаться следующий комплект документов:</w:t>
      </w:r>
    </w:p>
    <w:p w:rsidR="00235680" w:rsidRDefault="00235680" w:rsidP="00DD78A3">
      <w:pPr>
        <w:spacing w:before="0"/>
        <w:ind w:firstLine="720"/>
        <w:jc w:val="both"/>
        <w:rPr>
          <w:rFonts w:ascii="Times New Roman" w:hAnsi="Times New Roman"/>
          <w:szCs w:val="22"/>
          <w:u w:val="single"/>
        </w:rPr>
      </w:pPr>
    </w:p>
    <w:p w:rsidR="00235680" w:rsidRPr="00A87BDA" w:rsidRDefault="00235680" w:rsidP="00DD78A3">
      <w:pPr>
        <w:spacing w:before="0"/>
        <w:ind w:firstLine="720"/>
        <w:jc w:val="both"/>
        <w:rPr>
          <w:rFonts w:ascii="Times New Roman" w:hAnsi="Times New Roman"/>
          <w:szCs w:val="22"/>
          <w:u w:val="single"/>
        </w:rPr>
      </w:pPr>
      <w:r>
        <w:rPr>
          <w:rFonts w:ascii="Times New Roman" w:hAnsi="Times New Roman"/>
          <w:b/>
          <w:szCs w:val="22"/>
          <w:u w:val="single"/>
        </w:rPr>
        <w:t>Техническая</w:t>
      </w:r>
      <w:r w:rsidRPr="00235680">
        <w:rPr>
          <w:rFonts w:ascii="Times New Roman" w:hAnsi="Times New Roman"/>
          <w:b/>
          <w:szCs w:val="22"/>
          <w:u w:val="single"/>
        </w:rPr>
        <w:t xml:space="preserve"> часть </w:t>
      </w:r>
      <w:r w:rsidRPr="00235680">
        <w:rPr>
          <w:rFonts w:ascii="Times New Roman" w:hAnsi="Times New Roman"/>
          <w:b/>
          <w:szCs w:val="22"/>
        </w:rPr>
        <w:t>(</w:t>
      </w:r>
      <w:r w:rsidRPr="00235680">
        <w:rPr>
          <w:rFonts w:ascii="Times New Roman" w:hAnsi="Times New Roman"/>
          <w:b/>
          <w:szCs w:val="22"/>
          <w:u w:val="single"/>
        </w:rPr>
        <w:t>на бумажном и электронном носителе (флешка/компакт-диск):</w:t>
      </w:r>
    </w:p>
    <w:p w:rsidR="004C70FD" w:rsidRPr="00A87BDA" w:rsidRDefault="004C70FD" w:rsidP="00DD78A3">
      <w:pPr>
        <w:numPr>
          <w:ilvl w:val="0"/>
          <w:numId w:val="2"/>
        </w:numPr>
        <w:suppressAutoHyphens/>
        <w:spacing w:before="0"/>
        <w:ind w:left="0"/>
        <w:jc w:val="both"/>
        <w:rPr>
          <w:rFonts w:ascii="Times New Roman" w:hAnsi="Times New Roman"/>
          <w:szCs w:val="22"/>
        </w:rPr>
      </w:pPr>
      <w:r w:rsidRPr="00A87BDA">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4C70FD" w:rsidRPr="00A87BDA" w:rsidRDefault="004C70FD" w:rsidP="00DD78A3">
      <w:pPr>
        <w:numPr>
          <w:ilvl w:val="0"/>
          <w:numId w:val="2"/>
        </w:numPr>
        <w:suppressAutoHyphens/>
        <w:spacing w:before="0"/>
        <w:ind w:left="0"/>
        <w:jc w:val="both"/>
        <w:rPr>
          <w:rFonts w:ascii="Times New Roman" w:hAnsi="Times New Roman"/>
          <w:szCs w:val="22"/>
        </w:rPr>
      </w:pPr>
      <w:r w:rsidRPr="00A87BDA">
        <w:rPr>
          <w:rFonts w:ascii="Times New Roman" w:hAnsi="Times New Roman"/>
          <w:szCs w:val="22"/>
        </w:rPr>
        <w:t xml:space="preserve">Подписанный </w:t>
      </w:r>
      <w:r w:rsidRPr="00A87BDA">
        <w:rPr>
          <w:rFonts w:ascii="Times New Roman" w:hAnsi="Times New Roman"/>
          <w:b/>
          <w:szCs w:val="22"/>
        </w:rPr>
        <w:t>проект Договора и Приложения</w:t>
      </w:r>
      <w:r w:rsidRPr="00A87BDA">
        <w:rPr>
          <w:rFonts w:ascii="Times New Roman" w:hAnsi="Times New Roman"/>
          <w:szCs w:val="22"/>
        </w:rPr>
        <w:t xml:space="preserve"> </w:t>
      </w:r>
      <w:r w:rsidRPr="00A87BDA">
        <w:rPr>
          <w:rFonts w:ascii="Times New Roman" w:hAnsi="Times New Roman"/>
          <w:b/>
          <w:szCs w:val="22"/>
        </w:rPr>
        <w:t>без указания информации по стоимости</w:t>
      </w:r>
      <w:r w:rsidRPr="00A87BDA">
        <w:rPr>
          <w:rFonts w:ascii="Times New Roman" w:hAnsi="Times New Roman"/>
          <w:szCs w:val="22"/>
        </w:rPr>
        <w:t xml:space="preserve"> (форма 3, подписанная уполномоченным лицом и заверенная печатью участника закупки);</w:t>
      </w:r>
    </w:p>
    <w:p w:rsidR="004C70FD" w:rsidRPr="00A87BDA" w:rsidRDefault="004C70FD" w:rsidP="00DD78A3">
      <w:pPr>
        <w:numPr>
          <w:ilvl w:val="0"/>
          <w:numId w:val="2"/>
        </w:numPr>
        <w:suppressAutoHyphens/>
        <w:spacing w:before="0"/>
        <w:ind w:left="0"/>
        <w:jc w:val="both"/>
        <w:rPr>
          <w:rFonts w:ascii="Times New Roman" w:hAnsi="Times New Roman"/>
          <w:szCs w:val="22"/>
        </w:rPr>
      </w:pPr>
      <w:r w:rsidRPr="00A87BDA">
        <w:rPr>
          <w:rFonts w:ascii="Times New Roman" w:hAnsi="Times New Roman"/>
          <w:szCs w:val="22"/>
        </w:rPr>
        <w:t>Документы, подтверждающие полномочия представителя контрагента, подписывающего договор;</w:t>
      </w:r>
    </w:p>
    <w:p w:rsidR="004C70FD" w:rsidRPr="00A87BDA" w:rsidRDefault="004C70FD" w:rsidP="00DD78A3">
      <w:pPr>
        <w:numPr>
          <w:ilvl w:val="0"/>
          <w:numId w:val="2"/>
        </w:numPr>
        <w:suppressAutoHyphens/>
        <w:spacing w:before="0"/>
        <w:ind w:left="0"/>
        <w:jc w:val="both"/>
        <w:rPr>
          <w:rFonts w:ascii="Times New Roman" w:hAnsi="Times New Roman"/>
          <w:szCs w:val="22"/>
        </w:rPr>
      </w:pPr>
      <w:r w:rsidRPr="00A87BDA">
        <w:rPr>
          <w:rFonts w:ascii="Times New Roman" w:hAnsi="Times New Roman"/>
          <w:szCs w:val="22"/>
        </w:rPr>
        <w:t>Техническое предложение (форма 6т, подписанная уполномоченным лицом и заверенная печатью участника закупки);</w:t>
      </w:r>
    </w:p>
    <w:p w:rsidR="004C70FD" w:rsidRPr="0039592C" w:rsidRDefault="004C70FD" w:rsidP="00DD78A3">
      <w:pPr>
        <w:numPr>
          <w:ilvl w:val="0"/>
          <w:numId w:val="2"/>
        </w:numPr>
        <w:suppressAutoHyphens/>
        <w:spacing w:before="0"/>
        <w:ind w:left="0"/>
        <w:jc w:val="both"/>
        <w:rPr>
          <w:rFonts w:ascii="Times New Roman" w:hAnsi="Times New Roman"/>
          <w:szCs w:val="22"/>
        </w:rPr>
      </w:pPr>
      <w:r w:rsidRPr="00A87BDA">
        <w:rPr>
          <w:rFonts w:ascii="Times New Roman" w:hAnsi="Times New Roman"/>
          <w:szCs w:val="22"/>
        </w:rPr>
        <w:t xml:space="preserve">Письменная информация, подтверждающая </w:t>
      </w:r>
      <w:r w:rsidRPr="00A87BDA">
        <w:rPr>
          <w:rFonts w:ascii="Times New Roman" w:hAnsi="Times New Roman"/>
          <w:b/>
          <w:szCs w:val="22"/>
        </w:rPr>
        <w:t xml:space="preserve">отсутствие </w:t>
      </w:r>
      <w:r w:rsidRPr="00A87BDA">
        <w:rPr>
          <w:rFonts w:ascii="Times New Roman" w:hAnsi="Times New Roman"/>
          <w:szCs w:val="22"/>
        </w:rPr>
        <w:t xml:space="preserve">изменений в уставных и регистрационных документах. В случае, если </w:t>
      </w:r>
      <w:r w:rsidRPr="00A87BDA">
        <w:rPr>
          <w:rFonts w:ascii="Times New Roman" w:hAnsi="Times New Roman"/>
          <w:b/>
          <w:szCs w:val="22"/>
        </w:rPr>
        <w:t>изменения в уставные и регистрационные документы вносились</w:t>
      </w:r>
      <w:r w:rsidRPr="00A87BDA">
        <w:rPr>
          <w:rFonts w:ascii="Times New Roman" w:hAnsi="Times New Roman"/>
          <w:szCs w:val="22"/>
        </w:rPr>
        <w:t xml:space="preserve">, </w:t>
      </w:r>
      <w:r w:rsidRPr="0039592C">
        <w:rPr>
          <w:rFonts w:ascii="Times New Roman" w:hAnsi="Times New Roman"/>
          <w:szCs w:val="22"/>
        </w:rPr>
        <w:t>предоставить заверенные копии соответствующих измененных документов. (Приложение №1 к Форме №1);</w:t>
      </w:r>
    </w:p>
    <w:p w:rsidR="00F81AE2" w:rsidRPr="00F81AE2" w:rsidRDefault="004C70FD" w:rsidP="00F81AE2">
      <w:pPr>
        <w:numPr>
          <w:ilvl w:val="0"/>
          <w:numId w:val="2"/>
        </w:numPr>
        <w:suppressAutoHyphens/>
        <w:spacing w:before="0"/>
        <w:ind w:left="0"/>
        <w:jc w:val="both"/>
        <w:rPr>
          <w:rFonts w:ascii="Times New Roman" w:hAnsi="Times New Roman"/>
          <w:color w:val="000000"/>
          <w:szCs w:val="22"/>
        </w:rPr>
      </w:pPr>
      <w:r w:rsidRPr="00F81AE2">
        <w:rPr>
          <w:rFonts w:ascii="Times New Roman" w:hAnsi="Times New Roman"/>
          <w:color w:val="000000"/>
          <w:szCs w:val="22"/>
        </w:rPr>
        <w:t>Технические документы, указанные в Требованиях к предмету оферты</w:t>
      </w:r>
      <w:r w:rsidR="00F81AE2" w:rsidRPr="00F81AE2">
        <w:rPr>
          <w:rFonts w:ascii="Times New Roman" w:hAnsi="Times New Roman"/>
          <w:color w:val="000000"/>
          <w:szCs w:val="22"/>
        </w:rPr>
        <w:t xml:space="preserve"> (Форма 2)</w:t>
      </w:r>
      <w:r w:rsidRPr="00F81AE2">
        <w:rPr>
          <w:rFonts w:ascii="Times New Roman" w:hAnsi="Times New Roman"/>
          <w:color w:val="000000"/>
          <w:szCs w:val="22"/>
        </w:rPr>
        <w:t xml:space="preserve">: </w:t>
      </w:r>
      <w:r w:rsidR="005B0D42" w:rsidRPr="00F81AE2">
        <w:rPr>
          <w:rFonts w:ascii="Times New Roman" w:hAnsi="Times New Roman"/>
          <w:color w:val="000000"/>
          <w:szCs w:val="22"/>
        </w:rPr>
        <w:t>Заказная документация</w:t>
      </w:r>
      <w:r w:rsidRPr="00F81AE2">
        <w:rPr>
          <w:rFonts w:ascii="Times New Roman" w:hAnsi="Times New Roman"/>
          <w:color w:val="000000"/>
          <w:szCs w:val="22"/>
        </w:rPr>
        <w:t>,</w:t>
      </w:r>
      <w:r w:rsidR="0092734E">
        <w:rPr>
          <w:rFonts w:ascii="Times New Roman" w:hAnsi="Times New Roman"/>
          <w:color w:val="000000"/>
          <w:szCs w:val="22"/>
        </w:rPr>
        <w:t xml:space="preserve"> техническое задание,</w:t>
      </w:r>
      <w:r w:rsidRPr="00F81AE2">
        <w:rPr>
          <w:rFonts w:ascii="Times New Roman" w:hAnsi="Times New Roman"/>
          <w:color w:val="000000"/>
          <w:szCs w:val="22"/>
        </w:rPr>
        <w:t xml:space="preserve"> заверенн</w:t>
      </w:r>
      <w:r w:rsidR="0092734E">
        <w:rPr>
          <w:rFonts w:ascii="Times New Roman" w:hAnsi="Times New Roman"/>
          <w:color w:val="000000"/>
          <w:szCs w:val="22"/>
        </w:rPr>
        <w:t>ые</w:t>
      </w:r>
      <w:r w:rsidRPr="00F81AE2">
        <w:rPr>
          <w:rFonts w:ascii="Times New Roman" w:hAnsi="Times New Roman"/>
          <w:color w:val="000000"/>
          <w:szCs w:val="22"/>
        </w:rPr>
        <w:t xml:space="preserve"> подписью и штампом поставщика</w:t>
      </w:r>
      <w:r w:rsidRPr="00F81AE2">
        <w:rPr>
          <w:rFonts w:ascii="Times New Roman" w:hAnsi="Times New Roman"/>
          <w:szCs w:val="22"/>
        </w:rPr>
        <w:t>;</w:t>
      </w:r>
      <w:r w:rsidR="00F81AE2" w:rsidRPr="00F81AE2">
        <w:rPr>
          <w:rFonts w:ascii="Times New Roman" w:hAnsi="Times New Roman"/>
          <w:color w:val="000000"/>
          <w:szCs w:val="22"/>
        </w:rPr>
        <w:t xml:space="preserve"> соответствие предлагаемого товара Заказной документации</w:t>
      </w:r>
      <w:r w:rsidR="00F81AE2" w:rsidRPr="00F81AE2">
        <w:rPr>
          <w:rFonts w:ascii="Times New Roman" w:hAnsi="Times New Roman"/>
          <w:szCs w:val="22"/>
        </w:rPr>
        <w:t xml:space="preserve"> (сертификаты, паспорта, свидетельства либо иные документы, подтверждающие качество продукции);</w:t>
      </w:r>
    </w:p>
    <w:p w:rsidR="004C70FD" w:rsidRPr="00F81AE2" w:rsidRDefault="004C70FD" w:rsidP="00DD78A3">
      <w:pPr>
        <w:numPr>
          <w:ilvl w:val="0"/>
          <w:numId w:val="2"/>
        </w:numPr>
        <w:suppressAutoHyphens/>
        <w:spacing w:before="0"/>
        <w:ind w:left="0"/>
        <w:jc w:val="both"/>
        <w:rPr>
          <w:rFonts w:ascii="Times New Roman" w:hAnsi="Times New Roman"/>
          <w:color w:val="000000"/>
          <w:szCs w:val="22"/>
        </w:rPr>
      </w:pPr>
      <w:r w:rsidRPr="00F81AE2">
        <w:rPr>
          <w:rFonts w:ascii="Times New Roman" w:hAnsi="Times New Roman"/>
          <w:color w:val="000000"/>
          <w:szCs w:val="22"/>
        </w:rPr>
        <w:t>Технические документы, указанные в Требованиях к контрагенту (Форма 2)</w:t>
      </w:r>
      <w:r w:rsidR="00F81AE2" w:rsidRPr="00F81AE2">
        <w:rPr>
          <w:rFonts w:ascii="Times New Roman" w:hAnsi="Times New Roman"/>
          <w:color w:val="000000"/>
          <w:szCs w:val="22"/>
        </w:rPr>
        <w:t>:</w:t>
      </w:r>
      <w:r w:rsidRPr="00F81AE2">
        <w:rPr>
          <w:rFonts w:ascii="Times New Roman" w:hAnsi="Times New Roman"/>
          <w:color w:val="000000"/>
          <w:szCs w:val="22"/>
        </w:rPr>
        <w:t xml:space="preserve"> Для официальных торговых домов производителя - письма от производителей товара о подтверждении дилерских полномочий (включая заводскую гарантию);</w:t>
      </w:r>
      <w:r w:rsidR="00F81AE2" w:rsidRPr="00F81AE2">
        <w:rPr>
          <w:rFonts w:ascii="Times New Roman" w:hAnsi="Times New Roman"/>
          <w:color w:val="000000"/>
          <w:szCs w:val="22"/>
        </w:rPr>
        <w:t xml:space="preserve"> </w:t>
      </w:r>
      <w:r w:rsidRPr="00F81AE2">
        <w:rPr>
          <w:rFonts w:ascii="Times New Roman" w:hAnsi="Times New Roman"/>
          <w:color w:val="000000"/>
          <w:szCs w:val="22"/>
        </w:rPr>
        <w:t xml:space="preserve">Сертификат соответствия </w:t>
      </w:r>
      <w:r w:rsidRPr="00F81AE2">
        <w:rPr>
          <w:rFonts w:ascii="Times New Roman" w:hAnsi="Times New Roman"/>
          <w:color w:val="000000"/>
          <w:szCs w:val="22"/>
          <w:lang w:val="en-US"/>
        </w:rPr>
        <w:t>ISO</w:t>
      </w:r>
      <w:r w:rsidRPr="00F81AE2">
        <w:rPr>
          <w:rFonts w:ascii="Times New Roman" w:hAnsi="Times New Roman"/>
          <w:color w:val="000000"/>
          <w:szCs w:val="22"/>
        </w:rPr>
        <w:t xml:space="preserve"> 9001 (копия);</w:t>
      </w:r>
    </w:p>
    <w:p w:rsidR="004C70FD" w:rsidRPr="00A87BDA" w:rsidRDefault="004C70FD" w:rsidP="00DD78A3">
      <w:pPr>
        <w:numPr>
          <w:ilvl w:val="0"/>
          <w:numId w:val="2"/>
        </w:numPr>
        <w:suppressAutoHyphens/>
        <w:spacing w:before="0"/>
        <w:ind w:left="0"/>
        <w:jc w:val="both"/>
        <w:rPr>
          <w:rFonts w:ascii="Times New Roman" w:hAnsi="Times New Roman"/>
          <w:color w:val="000000"/>
          <w:szCs w:val="22"/>
        </w:rPr>
      </w:pPr>
      <w:r w:rsidRPr="00A87BDA">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4C70FD" w:rsidRPr="00A87BDA" w:rsidRDefault="004C70FD" w:rsidP="00DD78A3">
      <w:pPr>
        <w:numPr>
          <w:ilvl w:val="0"/>
          <w:numId w:val="2"/>
        </w:numPr>
        <w:suppressAutoHyphens/>
        <w:spacing w:before="0"/>
        <w:ind w:left="0"/>
        <w:jc w:val="both"/>
        <w:rPr>
          <w:rFonts w:ascii="Times New Roman" w:hAnsi="Times New Roman"/>
          <w:color w:val="000000"/>
          <w:szCs w:val="22"/>
        </w:rPr>
      </w:pPr>
      <w:r w:rsidRPr="00A87BDA">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235680" w:rsidRPr="00235680" w:rsidRDefault="004C70FD" w:rsidP="00235680">
      <w:pPr>
        <w:numPr>
          <w:ilvl w:val="0"/>
          <w:numId w:val="2"/>
        </w:numPr>
        <w:suppressAutoHyphens/>
        <w:spacing w:before="0"/>
        <w:ind w:left="0"/>
        <w:jc w:val="both"/>
        <w:rPr>
          <w:rFonts w:ascii="Times New Roman" w:hAnsi="Times New Roman"/>
          <w:color w:val="000000"/>
          <w:szCs w:val="22"/>
        </w:rPr>
      </w:pPr>
      <w:r w:rsidRPr="00A87BDA">
        <w:rPr>
          <w:rFonts w:ascii="Times New Roman" w:hAnsi="Times New Roman"/>
          <w:szCs w:val="22"/>
        </w:rPr>
        <w:t>Опись документов технической части оферты (подписанная уполномоченным лицом и завере</w:t>
      </w:r>
      <w:r w:rsidR="00235680">
        <w:rPr>
          <w:rFonts w:ascii="Times New Roman" w:hAnsi="Times New Roman"/>
          <w:szCs w:val="22"/>
        </w:rPr>
        <w:t>нная печатью участника закупки)</w:t>
      </w:r>
    </w:p>
    <w:p w:rsidR="00235680" w:rsidRDefault="00235680" w:rsidP="00DD78A3">
      <w:pPr>
        <w:spacing w:before="0"/>
        <w:ind w:firstLine="709"/>
        <w:jc w:val="both"/>
        <w:rPr>
          <w:rFonts w:ascii="Times New Roman" w:hAnsi="Times New Roman"/>
          <w:szCs w:val="22"/>
          <w:u w:val="single"/>
        </w:rPr>
      </w:pPr>
    </w:p>
    <w:p w:rsidR="004C70FD" w:rsidRPr="00235680" w:rsidRDefault="004C70FD" w:rsidP="00DD78A3">
      <w:pPr>
        <w:spacing w:before="0"/>
        <w:ind w:firstLine="709"/>
        <w:jc w:val="both"/>
        <w:rPr>
          <w:rFonts w:ascii="Times New Roman" w:hAnsi="Times New Roman"/>
          <w:b/>
          <w:szCs w:val="22"/>
          <w:u w:val="single"/>
        </w:rPr>
      </w:pPr>
      <w:r w:rsidRPr="00235680">
        <w:rPr>
          <w:rFonts w:ascii="Times New Roman" w:hAnsi="Times New Roman"/>
          <w:b/>
          <w:szCs w:val="22"/>
          <w:u w:val="single"/>
        </w:rPr>
        <w:lastRenderedPageBreak/>
        <w:t xml:space="preserve">Коммерческая часть </w:t>
      </w:r>
      <w:r w:rsidRPr="00235680">
        <w:rPr>
          <w:rFonts w:ascii="Times New Roman" w:hAnsi="Times New Roman"/>
          <w:b/>
          <w:szCs w:val="22"/>
        </w:rPr>
        <w:t>(</w:t>
      </w:r>
      <w:r w:rsidRPr="00235680">
        <w:rPr>
          <w:rFonts w:ascii="Times New Roman" w:hAnsi="Times New Roman"/>
          <w:b/>
          <w:szCs w:val="22"/>
          <w:u w:val="single"/>
        </w:rPr>
        <w:t>на бумажном и электронном носителе (флешка/компакт-диск):</w:t>
      </w:r>
    </w:p>
    <w:p w:rsidR="004C70FD" w:rsidRPr="00A87BDA" w:rsidRDefault="004C70FD" w:rsidP="00DD78A3">
      <w:pPr>
        <w:numPr>
          <w:ilvl w:val="0"/>
          <w:numId w:val="2"/>
        </w:numPr>
        <w:suppressAutoHyphens/>
        <w:spacing w:before="0"/>
        <w:ind w:left="0"/>
        <w:jc w:val="both"/>
        <w:rPr>
          <w:rFonts w:ascii="Times New Roman" w:hAnsi="Times New Roman"/>
          <w:color w:val="000000"/>
          <w:szCs w:val="22"/>
        </w:rPr>
      </w:pPr>
      <w:r w:rsidRPr="00A87BDA">
        <w:rPr>
          <w:rFonts w:ascii="Times New Roman" w:hAnsi="Times New Roman"/>
          <w:szCs w:val="22"/>
        </w:rPr>
        <w:t>Пре</w:t>
      </w:r>
      <w:r w:rsidRPr="00A87BDA">
        <w:rPr>
          <w:rFonts w:ascii="Times New Roman" w:hAnsi="Times New Roman"/>
          <w:color w:val="000000"/>
          <w:szCs w:val="22"/>
        </w:rPr>
        <w:t>дложение о заключении договора с указанием стоимости без НДС (форма 5, подписанная уполномоченным лицом и заверенная печатью участника закупки);</w:t>
      </w:r>
    </w:p>
    <w:p w:rsidR="004C70FD" w:rsidRPr="00A87BDA" w:rsidRDefault="004C70FD" w:rsidP="00DD78A3">
      <w:pPr>
        <w:numPr>
          <w:ilvl w:val="0"/>
          <w:numId w:val="2"/>
        </w:numPr>
        <w:suppressAutoHyphens/>
        <w:spacing w:before="0"/>
        <w:ind w:left="0"/>
        <w:jc w:val="both"/>
        <w:rPr>
          <w:rFonts w:ascii="Times New Roman" w:hAnsi="Times New Roman"/>
          <w:color w:val="000000"/>
          <w:szCs w:val="22"/>
        </w:rPr>
      </w:pPr>
      <w:r w:rsidRPr="00A87BDA">
        <w:rPr>
          <w:rFonts w:ascii="Times New Roman" w:hAnsi="Times New Roman"/>
          <w:color w:val="000000"/>
          <w:szCs w:val="22"/>
        </w:rPr>
        <w:t>Коммерческое предложение (форма 6к, подписанная уполномоченным лицом и заверенная печатью участника закупки);</w:t>
      </w:r>
    </w:p>
    <w:p w:rsidR="004C70FD" w:rsidRPr="00A87BDA" w:rsidRDefault="004C70FD" w:rsidP="00DD78A3">
      <w:pPr>
        <w:numPr>
          <w:ilvl w:val="0"/>
          <w:numId w:val="2"/>
        </w:numPr>
        <w:suppressAutoHyphens/>
        <w:spacing w:before="0"/>
        <w:ind w:left="0"/>
        <w:jc w:val="both"/>
        <w:rPr>
          <w:rFonts w:ascii="Times New Roman" w:hAnsi="Times New Roman"/>
          <w:color w:val="000000"/>
          <w:szCs w:val="22"/>
        </w:rPr>
      </w:pPr>
      <w:r w:rsidRPr="00A87BDA">
        <w:rPr>
          <w:rFonts w:ascii="Times New Roman" w:hAnsi="Times New Roman"/>
          <w:color w:val="000000"/>
          <w:szCs w:val="22"/>
        </w:rPr>
        <w:t>Подписанный проект договора с приложением с указанием цен, стоимости без НДС, НДС, стоимости с НДС (форма 3, подписанная уполномоченным лицом и заверенная печатью участника закупки);</w:t>
      </w:r>
    </w:p>
    <w:p w:rsidR="004C70FD" w:rsidRPr="00A87BDA" w:rsidRDefault="004C70FD" w:rsidP="00DD78A3">
      <w:pPr>
        <w:numPr>
          <w:ilvl w:val="0"/>
          <w:numId w:val="2"/>
        </w:numPr>
        <w:suppressAutoHyphens/>
        <w:spacing w:before="0"/>
        <w:ind w:left="0"/>
        <w:jc w:val="both"/>
        <w:rPr>
          <w:rFonts w:ascii="Times New Roman" w:hAnsi="Times New Roman"/>
          <w:color w:val="000000"/>
          <w:szCs w:val="22"/>
        </w:rPr>
      </w:pPr>
      <w:r w:rsidRPr="00A87BDA">
        <w:rPr>
          <w:rFonts w:ascii="Times New Roman" w:hAnsi="Times New Roman"/>
          <w:color w:val="000000"/>
          <w:szCs w:val="22"/>
        </w:rPr>
        <w:t>Письменная информация, подтверждающая отсутствие необходимости в одобрении сделки как крупной органами управления либо, если сделка является крупной – подтверждающую факт одобрения данной сделки уполномоченным органом управления. (Приложение №2, 3 к Форме№1);</w:t>
      </w:r>
    </w:p>
    <w:p w:rsidR="004C70FD" w:rsidRPr="00A87BDA" w:rsidRDefault="004C70FD" w:rsidP="00DD78A3">
      <w:pPr>
        <w:numPr>
          <w:ilvl w:val="0"/>
          <w:numId w:val="2"/>
        </w:numPr>
        <w:suppressAutoHyphens/>
        <w:spacing w:before="0"/>
        <w:ind w:left="0"/>
        <w:jc w:val="both"/>
        <w:rPr>
          <w:rFonts w:ascii="Times New Roman" w:hAnsi="Times New Roman"/>
          <w:szCs w:val="22"/>
        </w:rPr>
      </w:pPr>
      <w:r w:rsidRPr="00A87BDA">
        <w:rPr>
          <w:rFonts w:ascii="Times New Roman" w:hAnsi="Times New Roman"/>
          <w:color w:val="000000"/>
          <w:szCs w:val="22"/>
        </w:rPr>
        <w:t>Опись документов коммерческой части оферты (подписанная уполномоченным лицом и заверенная печатью</w:t>
      </w:r>
      <w:r w:rsidRPr="00A87BDA">
        <w:rPr>
          <w:rFonts w:ascii="Times New Roman" w:hAnsi="Times New Roman"/>
          <w:szCs w:val="22"/>
        </w:rPr>
        <w:t xml:space="preserve"> участника закупки).</w:t>
      </w:r>
    </w:p>
    <w:p w:rsidR="004C70FD" w:rsidRPr="00A87BDA" w:rsidRDefault="004C70FD" w:rsidP="00DD78A3">
      <w:pPr>
        <w:spacing w:before="0"/>
        <w:ind w:firstLine="720"/>
        <w:jc w:val="both"/>
        <w:rPr>
          <w:rFonts w:ascii="Times New Roman" w:hAnsi="Times New Roman"/>
          <w:szCs w:val="22"/>
        </w:rPr>
      </w:pPr>
    </w:p>
    <w:p w:rsidR="00A87BDA" w:rsidRPr="00A87BDA" w:rsidRDefault="00A87BDA" w:rsidP="00DD78A3">
      <w:pPr>
        <w:spacing w:before="0"/>
        <w:ind w:firstLine="708"/>
        <w:jc w:val="both"/>
        <w:rPr>
          <w:rFonts w:ascii="Times New Roman" w:hAnsi="Times New Roman"/>
        </w:rPr>
      </w:pPr>
      <w:r w:rsidRPr="00A87BDA">
        <w:rPr>
          <w:rFonts w:ascii="Times New Roman" w:hAnsi="Times New Roman"/>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87BDA" w:rsidRPr="00A87BDA" w:rsidRDefault="00A87BDA" w:rsidP="00DD78A3">
      <w:pPr>
        <w:spacing w:before="0"/>
        <w:ind w:firstLine="708"/>
        <w:jc w:val="both"/>
        <w:rPr>
          <w:rFonts w:ascii="Times New Roman" w:hAnsi="Times New Roman"/>
        </w:rPr>
      </w:pPr>
      <w:r w:rsidRPr="00A87BDA">
        <w:rPr>
          <w:rFonts w:ascii="Times New Roman" w:hAnsi="Times New Roman"/>
        </w:rPr>
        <w:t>Оферта предоставляется на русском языке.</w:t>
      </w:r>
    </w:p>
    <w:p w:rsidR="00A87BDA" w:rsidRPr="00A87BDA" w:rsidRDefault="00A87BDA" w:rsidP="00DD78A3">
      <w:pPr>
        <w:spacing w:before="0"/>
        <w:ind w:firstLine="708"/>
        <w:jc w:val="both"/>
        <w:rPr>
          <w:rFonts w:ascii="Times New Roman" w:hAnsi="Times New Roman"/>
        </w:rPr>
      </w:pPr>
      <w:r w:rsidRPr="00A87BDA">
        <w:rPr>
          <w:rFonts w:ascii="Times New Roman" w:hAnsi="Times New Roman"/>
        </w:rPr>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A87BDA" w:rsidRPr="00A87BDA" w:rsidRDefault="00A87BDA" w:rsidP="00DD78A3">
      <w:pPr>
        <w:spacing w:before="0"/>
        <w:ind w:firstLine="720"/>
        <w:jc w:val="both"/>
        <w:rPr>
          <w:rFonts w:ascii="Times New Roman" w:hAnsi="Times New Roman"/>
        </w:rPr>
      </w:pPr>
      <w:r w:rsidRPr="00A87BDA">
        <w:rPr>
          <w:rFonts w:ascii="Times New Roman" w:hAnsi="Times New Roman"/>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87BDA" w:rsidRPr="00A87BDA" w:rsidRDefault="00A87BDA" w:rsidP="00DD78A3">
      <w:pPr>
        <w:spacing w:before="0"/>
        <w:ind w:firstLine="720"/>
        <w:jc w:val="both"/>
        <w:rPr>
          <w:rFonts w:ascii="Times New Roman" w:hAnsi="Times New Roman"/>
        </w:rPr>
      </w:pPr>
      <w:r w:rsidRPr="00A87BDA">
        <w:rPr>
          <w:rFonts w:ascii="Times New Roman" w:hAnsi="Times New Roman"/>
        </w:rPr>
        <w:t xml:space="preserve">Оферты принимаются </w:t>
      </w:r>
      <w:r w:rsidRPr="00A87BDA">
        <w:rPr>
          <w:rFonts w:ascii="Times New Roman" w:hAnsi="Times New Roman"/>
          <w:b/>
        </w:rPr>
        <w:t>только В КОНВЕРТАХ</w:t>
      </w:r>
      <w:r w:rsidRPr="00A87BDA">
        <w:rPr>
          <w:rFonts w:ascii="Times New Roman" w:hAnsi="Times New Roman"/>
        </w:rPr>
        <w:t>. Оферты, направленные по электронной почте, к рассмотрению не принимаются.</w:t>
      </w:r>
    </w:p>
    <w:p w:rsidR="00A87BDA" w:rsidRPr="00A87BDA" w:rsidRDefault="00A87BDA" w:rsidP="00DD78A3">
      <w:pPr>
        <w:spacing w:before="0"/>
        <w:ind w:firstLine="708"/>
        <w:jc w:val="both"/>
        <w:rPr>
          <w:rFonts w:ascii="Times New Roman" w:hAnsi="Times New Roman"/>
          <w:color w:val="000000"/>
        </w:rPr>
      </w:pPr>
      <w:r w:rsidRPr="00A87BDA">
        <w:rPr>
          <w:rFonts w:ascii="Times New Roman" w:hAnsi="Times New Roman"/>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от  ___&lt;дата ПДО&gt;___»</w:t>
      </w:r>
      <w:r w:rsidRPr="00A87BDA">
        <w:rPr>
          <w:rFonts w:ascii="Times New Roman" w:hAnsi="Times New Roman"/>
          <w:color w:val="000000"/>
        </w:rPr>
        <w:t>. Конверты доставляются представителем участника закупки, экспресс-почтой или заказным письмом с уведомлением о вручении по адресу: 150023,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A87BDA" w:rsidRPr="00A87BDA" w:rsidRDefault="00A87BDA" w:rsidP="00DD78A3">
      <w:pPr>
        <w:spacing w:before="0"/>
        <w:ind w:firstLine="720"/>
        <w:jc w:val="both"/>
        <w:rPr>
          <w:rFonts w:ascii="Times New Roman" w:hAnsi="Times New Roman"/>
          <w:b/>
        </w:rPr>
      </w:pPr>
      <w:r w:rsidRPr="00A87BDA">
        <w:rPr>
          <w:rFonts w:ascii="Times New Roman" w:hAnsi="Times New Roman"/>
        </w:rPr>
        <w:t xml:space="preserve">Учитывая, что </w:t>
      </w:r>
      <w:r w:rsidRPr="00A87BDA">
        <w:rPr>
          <w:rFonts w:ascii="Times New Roman" w:hAnsi="Times New Roman"/>
          <w:b/>
        </w:rPr>
        <w:t>тендер проводится в два этапа, участник закупки передает ЧЕТЫРЕ конверта документов:</w:t>
      </w:r>
    </w:p>
    <w:p w:rsidR="00A87BDA" w:rsidRPr="00A87BDA" w:rsidRDefault="00A87BDA" w:rsidP="00DD78A3">
      <w:pPr>
        <w:numPr>
          <w:ilvl w:val="0"/>
          <w:numId w:val="2"/>
        </w:numPr>
        <w:suppressAutoHyphens/>
        <w:spacing w:before="0"/>
        <w:ind w:left="0"/>
        <w:jc w:val="both"/>
        <w:rPr>
          <w:rFonts w:ascii="Times New Roman" w:hAnsi="Times New Roman"/>
          <w:color w:val="000000"/>
        </w:rPr>
      </w:pPr>
      <w:r w:rsidRPr="00A87BDA">
        <w:rPr>
          <w:rFonts w:ascii="Times New Roman" w:hAnsi="Times New Roman"/>
          <w:b/>
        </w:rPr>
        <w:t>первый</w:t>
      </w:r>
      <w:r w:rsidRPr="00A87BDA">
        <w:rPr>
          <w:rFonts w:ascii="Times New Roman" w:hAnsi="Times New Roman"/>
        </w:rPr>
        <w:t xml:space="preserve"> </w:t>
      </w:r>
      <w:r w:rsidRPr="00A87BDA">
        <w:rPr>
          <w:rFonts w:ascii="Times New Roman" w:hAnsi="Times New Roman"/>
          <w:b/>
          <w:color w:val="000000"/>
        </w:rPr>
        <w:t>конверт</w:t>
      </w:r>
      <w:r w:rsidRPr="00A87BDA">
        <w:rPr>
          <w:rFonts w:ascii="Times New Roman" w:hAnsi="Times New Roman"/>
          <w:color w:val="000000"/>
        </w:rPr>
        <w:t xml:space="preserve"> с надписью: </w:t>
      </w:r>
      <w:r w:rsidRPr="00A87BDA">
        <w:rPr>
          <w:rFonts w:ascii="Times New Roman" w:hAnsi="Times New Roman"/>
          <w:b/>
          <w:color w:val="000000"/>
        </w:rPr>
        <w:t>«Техническая часть»</w:t>
      </w:r>
      <w:r w:rsidRPr="00A87BDA">
        <w:rPr>
          <w:rFonts w:ascii="Times New Roman" w:hAnsi="Times New Roman"/>
          <w:color w:val="000000"/>
        </w:rPr>
        <w:t xml:space="preserve"> (с пометкой </w:t>
      </w:r>
      <w:r w:rsidRPr="00A87BDA">
        <w:rPr>
          <w:rFonts w:ascii="Times New Roman" w:hAnsi="Times New Roman"/>
          <w:b/>
          <w:color w:val="000000"/>
        </w:rPr>
        <w:t>«Оригинал»</w:t>
      </w:r>
      <w:r w:rsidRPr="00A87BDA">
        <w:rPr>
          <w:rFonts w:ascii="Times New Roman" w:hAnsi="Times New Roman"/>
          <w:color w:val="000000"/>
        </w:rPr>
        <w:t>), содержащий оригиналы или надлежащим образом заверенные копии документов технической части оферты, а также диск/флешка с информацией;</w:t>
      </w:r>
    </w:p>
    <w:p w:rsidR="00A87BDA" w:rsidRPr="00A87BDA" w:rsidRDefault="00A87BDA" w:rsidP="00DD78A3">
      <w:pPr>
        <w:numPr>
          <w:ilvl w:val="0"/>
          <w:numId w:val="2"/>
        </w:numPr>
        <w:suppressAutoHyphens/>
        <w:spacing w:before="0"/>
        <w:ind w:left="0"/>
        <w:jc w:val="both"/>
        <w:rPr>
          <w:rFonts w:ascii="Times New Roman" w:hAnsi="Times New Roman"/>
          <w:color w:val="000000"/>
        </w:rPr>
      </w:pPr>
      <w:r w:rsidRPr="00A87BDA">
        <w:rPr>
          <w:rFonts w:ascii="Times New Roman" w:hAnsi="Times New Roman"/>
          <w:b/>
          <w:color w:val="000000"/>
        </w:rPr>
        <w:t xml:space="preserve">второй конверт </w:t>
      </w:r>
      <w:r w:rsidRPr="00A87BDA">
        <w:rPr>
          <w:rFonts w:ascii="Times New Roman" w:hAnsi="Times New Roman"/>
          <w:color w:val="000000"/>
        </w:rPr>
        <w:t xml:space="preserve">с надписью: </w:t>
      </w:r>
      <w:r w:rsidRPr="00A87BDA">
        <w:rPr>
          <w:rFonts w:ascii="Times New Roman" w:hAnsi="Times New Roman"/>
          <w:b/>
          <w:color w:val="000000"/>
        </w:rPr>
        <w:t xml:space="preserve">«Техническая часть» </w:t>
      </w:r>
      <w:r w:rsidRPr="00A87BDA">
        <w:rPr>
          <w:rFonts w:ascii="Times New Roman" w:hAnsi="Times New Roman"/>
          <w:color w:val="000000"/>
        </w:rPr>
        <w:t xml:space="preserve">(с пометкой </w:t>
      </w:r>
      <w:r w:rsidRPr="00A87BDA">
        <w:rPr>
          <w:rFonts w:ascii="Times New Roman" w:hAnsi="Times New Roman"/>
          <w:b/>
          <w:color w:val="000000"/>
        </w:rPr>
        <w:t>«Копия»</w:t>
      </w:r>
      <w:r w:rsidRPr="00A87BDA">
        <w:rPr>
          <w:rFonts w:ascii="Times New Roman" w:hAnsi="Times New Roman"/>
          <w:color w:val="000000"/>
        </w:rPr>
        <w:t>), содержащий копии документов, находящихся в первом конверте;</w:t>
      </w:r>
    </w:p>
    <w:p w:rsidR="00A87BDA" w:rsidRPr="00A87BDA" w:rsidRDefault="00A87BDA" w:rsidP="00DD78A3">
      <w:pPr>
        <w:numPr>
          <w:ilvl w:val="0"/>
          <w:numId w:val="2"/>
        </w:numPr>
        <w:suppressAutoHyphens/>
        <w:spacing w:before="0"/>
        <w:ind w:left="0"/>
        <w:jc w:val="both"/>
        <w:rPr>
          <w:rFonts w:ascii="Times New Roman" w:hAnsi="Times New Roman"/>
          <w:color w:val="000000"/>
        </w:rPr>
      </w:pPr>
      <w:r w:rsidRPr="00A87BDA">
        <w:rPr>
          <w:rFonts w:ascii="Times New Roman" w:hAnsi="Times New Roman"/>
          <w:b/>
          <w:color w:val="000000"/>
        </w:rPr>
        <w:t xml:space="preserve">третий конверт </w:t>
      </w:r>
      <w:r w:rsidRPr="00A87BDA">
        <w:rPr>
          <w:rFonts w:ascii="Times New Roman" w:hAnsi="Times New Roman"/>
          <w:color w:val="000000"/>
        </w:rPr>
        <w:t xml:space="preserve">с надписью: </w:t>
      </w:r>
      <w:r w:rsidRPr="00A87BDA">
        <w:rPr>
          <w:rFonts w:ascii="Times New Roman" w:hAnsi="Times New Roman"/>
          <w:b/>
          <w:color w:val="000000"/>
        </w:rPr>
        <w:t>«Коммерческая часть»</w:t>
      </w:r>
      <w:r w:rsidRPr="00A87BDA">
        <w:rPr>
          <w:rFonts w:ascii="Times New Roman" w:hAnsi="Times New Roman"/>
          <w:color w:val="000000"/>
        </w:rPr>
        <w:t xml:space="preserve"> (с пометкой </w:t>
      </w:r>
      <w:r w:rsidRPr="00A87BDA">
        <w:rPr>
          <w:rFonts w:ascii="Times New Roman" w:hAnsi="Times New Roman"/>
          <w:b/>
          <w:color w:val="000000"/>
        </w:rPr>
        <w:t>«Оригинал»</w:t>
      </w:r>
      <w:r w:rsidRPr="00A87BDA">
        <w:rPr>
          <w:rFonts w:ascii="Times New Roman" w:hAnsi="Times New Roman"/>
          <w:color w:val="000000"/>
        </w:rPr>
        <w:t>), содержащий оригиналы или надлежащим образом заверенные копии документов коммерческой части оферты, а также диск/флешка с информацией;</w:t>
      </w:r>
    </w:p>
    <w:p w:rsidR="00A87BDA" w:rsidRPr="00A87BDA" w:rsidRDefault="00A87BDA" w:rsidP="00DD78A3">
      <w:pPr>
        <w:numPr>
          <w:ilvl w:val="0"/>
          <w:numId w:val="2"/>
        </w:numPr>
        <w:suppressAutoHyphens/>
        <w:spacing w:before="0"/>
        <w:ind w:left="0"/>
        <w:jc w:val="both"/>
        <w:rPr>
          <w:rFonts w:ascii="Times New Roman" w:hAnsi="Times New Roman"/>
        </w:rPr>
      </w:pPr>
      <w:r w:rsidRPr="00A87BDA">
        <w:rPr>
          <w:rFonts w:ascii="Times New Roman" w:hAnsi="Times New Roman"/>
          <w:b/>
          <w:color w:val="000000"/>
        </w:rPr>
        <w:t>четвертый конверт</w:t>
      </w:r>
      <w:r w:rsidRPr="00A87BDA">
        <w:rPr>
          <w:rFonts w:ascii="Times New Roman" w:hAnsi="Times New Roman"/>
          <w:color w:val="000000"/>
        </w:rPr>
        <w:t xml:space="preserve"> с надписью: </w:t>
      </w:r>
      <w:r w:rsidRPr="00A87BDA">
        <w:rPr>
          <w:rFonts w:ascii="Times New Roman" w:hAnsi="Times New Roman"/>
          <w:b/>
          <w:color w:val="000000"/>
        </w:rPr>
        <w:t>«Коммерческая часть»</w:t>
      </w:r>
      <w:r w:rsidRPr="00A87BDA">
        <w:rPr>
          <w:rFonts w:ascii="Times New Roman" w:hAnsi="Times New Roman"/>
          <w:color w:val="000000"/>
        </w:rPr>
        <w:t xml:space="preserve"> (с пометкой </w:t>
      </w:r>
      <w:r w:rsidRPr="00A87BDA">
        <w:rPr>
          <w:rFonts w:ascii="Times New Roman" w:hAnsi="Times New Roman"/>
          <w:b/>
          <w:color w:val="000000"/>
        </w:rPr>
        <w:t>«Копия»</w:t>
      </w:r>
      <w:r w:rsidRPr="00A87BDA">
        <w:rPr>
          <w:rFonts w:ascii="Times New Roman" w:hAnsi="Times New Roman"/>
          <w:color w:val="000000"/>
        </w:rPr>
        <w:t>), содержащий копии документов,</w:t>
      </w:r>
      <w:r w:rsidRPr="00A87BDA">
        <w:rPr>
          <w:rFonts w:ascii="Times New Roman" w:hAnsi="Times New Roman"/>
        </w:rPr>
        <w:t xml:space="preserve"> находящихся в третьем конверте.</w:t>
      </w:r>
    </w:p>
    <w:p w:rsidR="00A87BDA" w:rsidRDefault="00A87BDA" w:rsidP="00DD78A3">
      <w:pPr>
        <w:widowControl w:val="0"/>
        <w:overflowPunct w:val="0"/>
        <w:autoSpaceDE w:val="0"/>
        <w:autoSpaceDN w:val="0"/>
        <w:adjustRightInd w:val="0"/>
        <w:spacing w:before="0"/>
        <w:ind w:firstLine="708"/>
        <w:jc w:val="both"/>
        <w:rPr>
          <w:rFonts w:ascii="Times New Roman" w:hAnsi="Times New Roman"/>
          <w:szCs w:val="22"/>
          <w:u w:val="single"/>
        </w:rPr>
      </w:pPr>
    </w:p>
    <w:p w:rsidR="00A62094" w:rsidRPr="00A87BDA" w:rsidRDefault="00A62094" w:rsidP="00DD78A3">
      <w:pPr>
        <w:widowControl w:val="0"/>
        <w:overflowPunct w:val="0"/>
        <w:autoSpaceDE w:val="0"/>
        <w:autoSpaceDN w:val="0"/>
        <w:adjustRightInd w:val="0"/>
        <w:spacing w:before="0"/>
        <w:ind w:firstLine="708"/>
        <w:jc w:val="both"/>
        <w:rPr>
          <w:rFonts w:ascii="Times New Roman" w:hAnsi="Times New Roman"/>
          <w:kern w:val="28"/>
          <w:szCs w:val="22"/>
          <w:u w:val="single"/>
        </w:rPr>
      </w:pPr>
      <w:r w:rsidRPr="00A87BDA">
        <w:rPr>
          <w:rFonts w:ascii="Times New Roman" w:hAnsi="Times New Roman"/>
          <w:szCs w:val="22"/>
          <w:u w:val="single"/>
        </w:rPr>
        <w:t>Документы в конверте с пометкой «Оригинал» являются официальной офертой.</w:t>
      </w:r>
    </w:p>
    <w:p w:rsidR="00A62094" w:rsidRPr="00A87BDA" w:rsidRDefault="00A62094" w:rsidP="00DD78A3">
      <w:pPr>
        <w:widowControl w:val="0"/>
        <w:overflowPunct w:val="0"/>
        <w:autoSpaceDE w:val="0"/>
        <w:autoSpaceDN w:val="0"/>
        <w:adjustRightInd w:val="0"/>
        <w:spacing w:before="0"/>
        <w:ind w:firstLine="708"/>
        <w:jc w:val="both"/>
        <w:rPr>
          <w:rFonts w:ascii="Times New Roman" w:hAnsi="Times New Roman"/>
          <w:kern w:val="28"/>
          <w:sz w:val="8"/>
          <w:szCs w:val="8"/>
        </w:rPr>
      </w:pPr>
    </w:p>
    <w:p w:rsidR="00A87BDA" w:rsidRPr="00A87BDA" w:rsidRDefault="00A87BDA" w:rsidP="00DD78A3">
      <w:pPr>
        <w:spacing w:before="0"/>
        <w:ind w:firstLine="720"/>
        <w:jc w:val="both"/>
        <w:rPr>
          <w:rFonts w:ascii="Times New Roman" w:hAnsi="Times New Roman"/>
        </w:rPr>
      </w:pPr>
      <w:r w:rsidRPr="00A87BDA">
        <w:rPr>
          <w:rFonts w:ascii="Times New Roman" w:hAnsi="Times New Roman"/>
        </w:rPr>
        <w:t xml:space="preserve">В конверт с пометкой «Оригинал» вкладывается </w:t>
      </w:r>
      <w:r w:rsidRPr="00A87BDA">
        <w:rPr>
          <w:rFonts w:ascii="Times New Roman" w:hAnsi="Times New Roman"/>
          <w:b/>
        </w:rPr>
        <w:t>диск или иной электронный носитель</w:t>
      </w:r>
      <w:r w:rsidRPr="00A87BDA">
        <w:rPr>
          <w:rFonts w:ascii="Times New Roman" w:hAnsi="Times New Roman"/>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Электронный носитель информации должен содержать также исходные электронные версии (в формате MS Excel, MS Word) </w:t>
      </w:r>
      <w:r w:rsidRPr="00A87BDA">
        <w:rPr>
          <w:rFonts w:ascii="Times New Roman" w:hAnsi="Times New Roman"/>
          <w:b/>
        </w:rPr>
        <w:t>Форм 6т, 6к.</w:t>
      </w:r>
    </w:p>
    <w:p w:rsidR="00A87BDA" w:rsidRPr="00A87BDA" w:rsidRDefault="00A87BDA" w:rsidP="00DD78A3">
      <w:pPr>
        <w:spacing w:before="0"/>
        <w:ind w:firstLine="720"/>
        <w:jc w:val="both"/>
        <w:rPr>
          <w:rFonts w:ascii="Times New Roman" w:hAnsi="Times New Roman"/>
        </w:rPr>
      </w:pPr>
      <w:r w:rsidRPr="00A87BDA">
        <w:rPr>
          <w:rFonts w:ascii="Times New Roman" w:hAnsi="Times New Roman"/>
        </w:rPr>
        <w:lastRenderedPageBreak/>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Pr="00A87BDA">
        <w:rPr>
          <w:rFonts w:ascii="Times New Roman" w:hAnsi="Times New Roman"/>
          <w:u w:val="single"/>
        </w:rPr>
        <w:t>150023, г. Ярославль, Московский пр., д.130, в Тендерный комитет</w:t>
      </w:r>
      <w:r w:rsidRPr="00A87BDA">
        <w:rPr>
          <w:rFonts w:ascii="Times New Roman" w:hAnsi="Times New Roman"/>
        </w:rPr>
        <w:t>.</w:t>
      </w:r>
    </w:p>
    <w:p w:rsidR="00A87BDA" w:rsidRPr="00A87BDA" w:rsidRDefault="00A87BDA" w:rsidP="00DD78A3">
      <w:pPr>
        <w:spacing w:before="0"/>
        <w:jc w:val="both"/>
        <w:rPr>
          <w:rFonts w:ascii="Times New Roman" w:hAnsi="Times New Roman"/>
          <w:b/>
          <w:szCs w:val="22"/>
        </w:rPr>
      </w:pPr>
    </w:p>
    <w:p w:rsidR="00A62094" w:rsidRPr="00A87BDA" w:rsidRDefault="00A62094" w:rsidP="00DD78A3">
      <w:pPr>
        <w:spacing w:before="0"/>
        <w:jc w:val="both"/>
        <w:rPr>
          <w:rFonts w:ascii="Times New Roman" w:hAnsi="Times New Roman"/>
          <w:b/>
          <w:szCs w:val="22"/>
        </w:rPr>
      </w:pPr>
      <w:r w:rsidRPr="00A87BDA">
        <w:rPr>
          <w:rFonts w:ascii="Times New Roman" w:hAnsi="Times New Roman"/>
          <w:b/>
          <w:szCs w:val="22"/>
        </w:rPr>
        <w:t>Начало приема оферт – «</w:t>
      </w:r>
      <w:r w:rsidR="004527AB">
        <w:rPr>
          <w:rFonts w:ascii="Times New Roman" w:hAnsi="Times New Roman"/>
          <w:b/>
          <w:szCs w:val="22"/>
        </w:rPr>
        <w:t>20</w:t>
      </w:r>
      <w:r w:rsidRPr="00A87BDA">
        <w:rPr>
          <w:rFonts w:ascii="Times New Roman" w:hAnsi="Times New Roman"/>
          <w:b/>
          <w:szCs w:val="22"/>
        </w:rPr>
        <w:t xml:space="preserve">» </w:t>
      </w:r>
      <w:r w:rsidR="004527AB">
        <w:rPr>
          <w:rFonts w:ascii="Times New Roman" w:hAnsi="Times New Roman"/>
          <w:b/>
          <w:szCs w:val="22"/>
        </w:rPr>
        <w:t xml:space="preserve">ноября </w:t>
      </w:r>
      <w:r w:rsidRPr="00A87BDA">
        <w:rPr>
          <w:rFonts w:ascii="Times New Roman" w:hAnsi="Times New Roman"/>
          <w:b/>
          <w:szCs w:val="22"/>
        </w:rPr>
        <w:t>2018 года.</w:t>
      </w:r>
    </w:p>
    <w:p w:rsidR="00A62094" w:rsidRPr="00C12F1B" w:rsidRDefault="004527AB" w:rsidP="00DD78A3">
      <w:pPr>
        <w:spacing w:before="0"/>
        <w:jc w:val="both"/>
        <w:rPr>
          <w:rFonts w:ascii="Times New Roman" w:hAnsi="Times New Roman"/>
          <w:b/>
          <w:szCs w:val="22"/>
        </w:rPr>
      </w:pPr>
      <w:r>
        <w:rPr>
          <w:rFonts w:ascii="Times New Roman" w:hAnsi="Times New Roman"/>
          <w:b/>
          <w:szCs w:val="22"/>
        </w:rPr>
        <w:t>Окончание приема оферт – 16</w:t>
      </w:r>
      <w:r w:rsidR="00A62094" w:rsidRPr="00C12F1B">
        <w:rPr>
          <w:rFonts w:ascii="Times New Roman" w:hAnsi="Times New Roman"/>
          <w:b/>
          <w:szCs w:val="22"/>
        </w:rPr>
        <w:t>:</w:t>
      </w:r>
      <w:r>
        <w:rPr>
          <w:rFonts w:ascii="Times New Roman" w:hAnsi="Times New Roman"/>
          <w:b/>
          <w:szCs w:val="22"/>
        </w:rPr>
        <w:t>00</w:t>
      </w:r>
      <w:r w:rsidR="00D307DA" w:rsidRPr="00C12F1B">
        <w:rPr>
          <w:rFonts w:ascii="Times New Roman" w:hAnsi="Times New Roman"/>
          <w:b/>
          <w:szCs w:val="22"/>
        </w:rPr>
        <w:t xml:space="preserve">  </w:t>
      </w:r>
      <w:bookmarkStart w:id="0" w:name="_GoBack"/>
      <w:bookmarkEnd w:id="0"/>
      <w:r w:rsidR="00A62094" w:rsidRPr="00C12F1B">
        <w:rPr>
          <w:rFonts w:ascii="Times New Roman" w:hAnsi="Times New Roman"/>
          <w:b/>
          <w:szCs w:val="22"/>
        </w:rPr>
        <w:t>(МСК) «</w:t>
      </w:r>
      <w:r>
        <w:rPr>
          <w:rFonts w:ascii="Times New Roman" w:hAnsi="Times New Roman"/>
          <w:b/>
          <w:szCs w:val="22"/>
        </w:rPr>
        <w:t>03</w:t>
      </w:r>
      <w:r w:rsidR="00A62094" w:rsidRPr="00C12F1B">
        <w:rPr>
          <w:rFonts w:ascii="Times New Roman" w:hAnsi="Times New Roman"/>
          <w:b/>
          <w:szCs w:val="22"/>
        </w:rPr>
        <w:t xml:space="preserve">» </w:t>
      </w:r>
      <w:r>
        <w:rPr>
          <w:rFonts w:ascii="Times New Roman" w:hAnsi="Times New Roman"/>
          <w:b/>
          <w:szCs w:val="22"/>
        </w:rPr>
        <w:t xml:space="preserve">декабря </w:t>
      </w:r>
      <w:r w:rsidR="00A62094" w:rsidRPr="00C12F1B">
        <w:rPr>
          <w:rFonts w:ascii="Times New Roman" w:hAnsi="Times New Roman"/>
          <w:b/>
          <w:szCs w:val="22"/>
        </w:rPr>
        <w:t>2018 года.</w:t>
      </w:r>
    </w:p>
    <w:p w:rsidR="00A62094" w:rsidRPr="00A87BDA" w:rsidRDefault="00A62094" w:rsidP="00DD78A3">
      <w:pPr>
        <w:spacing w:before="0"/>
        <w:jc w:val="both"/>
        <w:rPr>
          <w:rFonts w:ascii="Times New Roman" w:hAnsi="Times New Roman"/>
          <w:b/>
          <w:szCs w:val="22"/>
        </w:rPr>
      </w:pPr>
      <w:r w:rsidRPr="00C12F1B">
        <w:rPr>
          <w:rFonts w:ascii="Times New Roman" w:hAnsi="Times New Roman"/>
          <w:b/>
          <w:szCs w:val="22"/>
        </w:rPr>
        <w:t>Срок для определения победителя – до «</w:t>
      </w:r>
      <w:r w:rsidR="00C12F1B" w:rsidRPr="00C12F1B">
        <w:rPr>
          <w:rFonts w:ascii="Times New Roman" w:hAnsi="Times New Roman"/>
          <w:b/>
          <w:szCs w:val="22"/>
        </w:rPr>
        <w:t>20</w:t>
      </w:r>
      <w:r w:rsidRPr="00C12F1B">
        <w:rPr>
          <w:rFonts w:ascii="Times New Roman" w:hAnsi="Times New Roman"/>
          <w:b/>
          <w:szCs w:val="22"/>
        </w:rPr>
        <w:t xml:space="preserve">» </w:t>
      </w:r>
      <w:r w:rsidR="00C12F1B" w:rsidRPr="00C12F1B">
        <w:rPr>
          <w:rFonts w:ascii="Times New Roman" w:hAnsi="Times New Roman"/>
          <w:b/>
          <w:szCs w:val="22"/>
        </w:rPr>
        <w:t>января</w:t>
      </w:r>
      <w:r w:rsidRPr="00C12F1B">
        <w:rPr>
          <w:rFonts w:ascii="Times New Roman" w:hAnsi="Times New Roman"/>
          <w:b/>
          <w:szCs w:val="22"/>
        </w:rPr>
        <w:t xml:space="preserve"> 201</w:t>
      </w:r>
      <w:r w:rsidR="00C50A93" w:rsidRPr="00C12F1B">
        <w:rPr>
          <w:rFonts w:ascii="Times New Roman" w:hAnsi="Times New Roman"/>
          <w:b/>
          <w:szCs w:val="22"/>
        </w:rPr>
        <w:t>9</w:t>
      </w:r>
      <w:r w:rsidRPr="00C12F1B">
        <w:rPr>
          <w:rFonts w:ascii="Times New Roman" w:hAnsi="Times New Roman"/>
          <w:b/>
          <w:szCs w:val="22"/>
        </w:rPr>
        <w:t xml:space="preserve"> года.</w:t>
      </w:r>
    </w:p>
    <w:p w:rsidR="00D307DA" w:rsidRPr="00A87BDA" w:rsidRDefault="00D307DA" w:rsidP="00DD78A3">
      <w:pPr>
        <w:spacing w:before="0"/>
        <w:jc w:val="both"/>
        <w:rPr>
          <w:rFonts w:ascii="Times New Roman" w:hAnsi="Times New Roman"/>
          <w:b/>
          <w:szCs w:val="22"/>
        </w:rPr>
      </w:pPr>
    </w:p>
    <w:p w:rsidR="00A62094" w:rsidRPr="00A87BDA" w:rsidRDefault="00A62094" w:rsidP="00DD78A3">
      <w:pPr>
        <w:spacing w:before="0"/>
        <w:jc w:val="both"/>
        <w:rPr>
          <w:rFonts w:ascii="Times New Roman" w:hAnsi="Times New Roman"/>
          <w:b/>
          <w:sz w:val="4"/>
          <w:szCs w:val="4"/>
          <w:u w:val="single"/>
        </w:rPr>
      </w:pPr>
      <w:r w:rsidRPr="00A87BDA">
        <w:rPr>
          <w:rFonts w:ascii="Times New Roman" w:hAnsi="Times New Roman"/>
          <w:b/>
          <w:szCs w:val="22"/>
          <w:u w:val="single"/>
        </w:rPr>
        <w:t>Оферты, полученные позже указанного срока, к рассмотрению не принимаются.</w:t>
      </w:r>
    </w:p>
    <w:p w:rsidR="00D307DA" w:rsidRPr="00A87BDA" w:rsidRDefault="00D307DA" w:rsidP="00DD78A3">
      <w:pPr>
        <w:spacing w:before="0"/>
        <w:ind w:firstLine="708"/>
        <w:jc w:val="both"/>
        <w:rPr>
          <w:rFonts w:ascii="Times New Roman" w:hAnsi="Times New Roman"/>
          <w:szCs w:val="22"/>
        </w:rPr>
      </w:pPr>
    </w:p>
    <w:p w:rsidR="00A87BDA" w:rsidRPr="00A87BDA" w:rsidRDefault="00A87BDA" w:rsidP="00DD78A3">
      <w:pPr>
        <w:spacing w:before="0"/>
        <w:ind w:firstLine="720"/>
        <w:jc w:val="both"/>
        <w:rPr>
          <w:rFonts w:ascii="Times New Roman" w:hAnsi="Times New Roman"/>
        </w:rPr>
      </w:pPr>
      <w:r w:rsidRPr="00A87BDA">
        <w:rPr>
          <w:rFonts w:ascii="Times New Roman" w:hAnsi="Times New Roman"/>
        </w:rPr>
        <w:t>ОАО «Славнефть-ЯНОС» имеет право продлить срок приема оферт.</w:t>
      </w:r>
    </w:p>
    <w:p w:rsidR="00A87BDA" w:rsidRDefault="00A87BDA" w:rsidP="00DD78A3">
      <w:pPr>
        <w:spacing w:before="0"/>
        <w:ind w:firstLine="720"/>
        <w:jc w:val="both"/>
        <w:rPr>
          <w:rFonts w:ascii="Times New Roman" w:hAnsi="Times New Roman"/>
        </w:rPr>
      </w:pPr>
    </w:p>
    <w:p w:rsidR="00A87BDA" w:rsidRPr="00A87BDA" w:rsidRDefault="00A87BDA" w:rsidP="00DD78A3">
      <w:pPr>
        <w:spacing w:before="0"/>
        <w:ind w:firstLine="720"/>
        <w:jc w:val="both"/>
        <w:rPr>
          <w:rFonts w:ascii="Times New Roman" w:hAnsi="Times New Roman"/>
        </w:rPr>
      </w:pPr>
      <w:r w:rsidRPr="00A87BDA">
        <w:rPr>
          <w:rFonts w:ascii="Times New Roman" w:hAnsi="Times New Roman"/>
        </w:rPr>
        <w:t>ОАО «Славнефть-ЯНОС»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A87BDA" w:rsidRDefault="00A87BDA" w:rsidP="00DD78A3">
      <w:pPr>
        <w:spacing w:before="0"/>
        <w:ind w:firstLine="720"/>
        <w:jc w:val="both"/>
        <w:rPr>
          <w:rFonts w:ascii="Times New Roman" w:hAnsi="Times New Roman"/>
        </w:rPr>
      </w:pPr>
      <w:r w:rsidRPr="00A87BDA">
        <w:rPr>
          <w:rFonts w:ascii="Times New Roman" w:hAnsi="Times New Roman"/>
        </w:rPr>
        <w:t>ОАО «Славнефть-ЯНОС» ответит на Ваши письменные запросы, касающиеся разъяснений настоящего предложения, полученные не позднее «____» ___________ 2018года.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EB2D62" w:rsidRPr="00A87BDA" w:rsidRDefault="00EB2D62" w:rsidP="00DD78A3">
      <w:pPr>
        <w:spacing w:before="0"/>
        <w:ind w:firstLine="720"/>
        <w:jc w:val="both"/>
        <w:rPr>
          <w:rFonts w:ascii="Times New Roman" w:hAnsi="Times New Roman"/>
        </w:rPr>
      </w:pPr>
    </w:p>
    <w:p w:rsidR="00A87BDA" w:rsidRPr="00A87BDA" w:rsidRDefault="00A87BDA" w:rsidP="00DD78A3">
      <w:pPr>
        <w:spacing w:before="0"/>
        <w:jc w:val="both"/>
        <w:rPr>
          <w:rFonts w:ascii="Times New Roman" w:hAnsi="Times New Roman"/>
        </w:rPr>
      </w:pPr>
      <w:r w:rsidRPr="00A87BDA">
        <w:rPr>
          <w:rFonts w:ascii="Times New Roman" w:hAnsi="Times New Roman"/>
        </w:rPr>
        <w:t>По вопросам технического характера обращаться:</w:t>
      </w:r>
    </w:p>
    <w:p w:rsidR="00A87BDA" w:rsidRPr="00A87BDA" w:rsidRDefault="00A87BDA" w:rsidP="00DD78A3">
      <w:pPr>
        <w:spacing w:before="0"/>
        <w:jc w:val="both"/>
        <w:rPr>
          <w:rFonts w:ascii="Times New Roman" w:hAnsi="Times New Roman"/>
        </w:rPr>
      </w:pPr>
      <w:r w:rsidRPr="00A87BDA">
        <w:rPr>
          <w:rFonts w:ascii="Times New Roman" w:hAnsi="Times New Roman"/>
        </w:rPr>
        <w:t>Экономист ОМ, Гарифуллина Юлия Валерьевна</w:t>
      </w:r>
    </w:p>
    <w:p w:rsidR="00A87BDA" w:rsidRPr="00A87BDA" w:rsidRDefault="00A87BDA" w:rsidP="00DD78A3">
      <w:pPr>
        <w:spacing w:before="0"/>
        <w:jc w:val="both"/>
        <w:rPr>
          <w:rFonts w:ascii="Times New Roman" w:hAnsi="Times New Roman"/>
        </w:rPr>
      </w:pPr>
      <w:r w:rsidRPr="00A87BDA">
        <w:rPr>
          <w:rFonts w:ascii="Times New Roman" w:hAnsi="Times New Roman"/>
        </w:rPr>
        <w:t xml:space="preserve">Тел.(4852)49-87-23, факс (4852) 44-03-43, </w:t>
      </w:r>
    </w:p>
    <w:p w:rsidR="00A87BDA" w:rsidRPr="0092734E" w:rsidRDefault="00A87BDA" w:rsidP="00DD78A3">
      <w:pPr>
        <w:spacing w:before="0"/>
        <w:jc w:val="both"/>
        <w:rPr>
          <w:rFonts w:ascii="Times New Roman" w:hAnsi="Times New Roman"/>
          <w:lang w:val="en-US"/>
        </w:rPr>
      </w:pPr>
      <w:r w:rsidRPr="00A87BDA">
        <w:rPr>
          <w:rFonts w:ascii="Times New Roman" w:hAnsi="Times New Roman"/>
          <w:lang w:val="en-US"/>
        </w:rPr>
        <w:t>E</w:t>
      </w:r>
      <w:r w:rsidRPr="0092734E">
        <w:rPr>
          <w:rFonts w:ascii="Times New Roman" w:hAnsi="Times New Roman"/>
          <w:lang w:val="en-US"/>
        </w:rPr>
        <w:t>-</w:t>
      </w:r>
      <w:r w:rsidRPr="00A87BDA">
        <w:rPr>
          <w:rFonts w:ascii="Times New Roman" w:hAnsi="Times New Roman"/>
          <w:lang w:val="en-US"/>
        </w:rPr>
        <w:t>mail</w:t>
      </w:r>
      <w:r w:rsidRPr="0092734E">
        <w:rPr>
          <w:rFonts w:ascii="Times New Roman" w:hAnsi="Times New Roman"/>
          <w:lang w:val="en-US"/>
        </w:rPr>
        <w:t xml:space="preserve"> </w:t>
      </w:r>
      <w:hyperlink r:id="rId7" w:history="1">
        <w:r w:rsidRPr="00A87BDA">
          <w:rPr>
            <w:rStyle w:val="a4"/>
            <w:rFonts w:ascii="Times New Roman" w:hAnsi="Times New Roman"/>
            <w:b/>
            <w:bCs/>
            <w:lang w:val="en-US"/>
          </w:rPr>
          <w:t>GarifullinaYV</w:t>
        </w:r>
        <w:r w:rsidRPr="0092734E">
          <w:rPr>
            <w:rStyle w:val="a4"/>
            <w:rFonts w:ascii="Times New Roman" w:hAnsi="Times New Roman"/>
            <w:b/>
            <w:bCs/>
            <w:lang w:val="en-US"/>
          </w:rPr>
          <w:t>@</w:t>
        </w:r>
        <w:r w:rsidRPr="00A87BDA">
          <w:rPr>
            <w:rStyle w:val="a4"/>
            <w:rFonts w:ascii="Times New Roman" w:hAnsi="Times New Roman"/>
            <w:b/>
            <w:bCs/>
            <w:lang w:val="en-US"/>
          </w:rPr>
          <w:t>yanos</w:t>
        </w:r>
        <w:r w:rsidRPr="0092734E">
          <w:rPr>
            <w:rStyle w:val="a4"/>
            <w:rFonts w:ascii="Times New Roman" w:hAnsi="Times New Roman"/>
            <w:b/>
            <w:bCs/>
            <w:lang w:val="en-US"/>
          </w:rPr>
          <w:t>.</w:t>
        </w:r>
        <w:r w:rsidRPr="00A87BDA">
          <w:rPr>
            <w:rStyle w:val="a4"/>
            <w:rFonts w:ascii="Times New Roman" w:hAnsi="Times New Roman"/>
            <w:b/>
            <w:bCs/>
            <w:lang w:val="en-US"/>
          </w:rPr>
          <w:t>slavneft</w:t>
        </w:r>
        <w:r w:rsidRPr="0092734E">
          <w:rPr>
            <w:rStyle w:val="a4"/>
            <w:rFonts w:ascii="Times New Roman" w:hAnsi="Times New Roman"/>
            <w:b/>
            <w:bCs/>
            <w:lang w:val="en-US"/>
          </w:rPr>
          <w:t>.</w:t>
        </w:r>
        <w:r w:rsidRPr="00A87BDA">
          <w:rPr>
            <w:rStyle w:val="a4"/>
            <w:rFonts w:ascii="Times New Roman" w:hAnsi="Times New Roman"/>
            <w:b/>
            <w:bCs/>
            <w:lang w:val="en-US"/>
          </w:rPr>
          <w:t>ru</w:t>
        </w:r>
      </w:hyperlink>
    </w:p>
    <w:p w:rsidR="00A87BDA" w:rsidRPr="0092734E" w:rsidRDefault="00A87BDA" w:rsidP="00DD78A3">
      <w:pPr>
        <w:spacing w:before="0"/>
        <w:jc w:val="both"/>
        <w:rPr>
          <w:rFonts w:ascii="Times New Roman" w:hAnsi="Times New Roman"/>
          <w:lang w:val="en-US"/>
        </w:rPr>
      </w:pPr>
    </w:p>
    <w:p w:rsidR="004527AB" w:rsidRPr="004527AB" w:rsidRDefault="004527AB" w:rsidP="004527AB">
      <w:pPr>
        <w:suppressAutoHyphens/>
        <w:spacing w:before="0"/>
        <w:ind w:firstLine="142"/>
        <w:rPr>
          <w:rFonts w:ascii="Times New Roman" w:eastAsia="Calibri" w:hAnsi="Times New Roman"/>
          <w:sz w:val="24"/>
          <w:szCs w:val="22"/>
          <w:lang w:eastAsia="en-US"/>
        </w:rPr>
      </w:pPr>
      <w:r w:rsidRPr="004527AB">
        <w:rPr>
          <w:rFonts w:ascii="Times New Roman" w:eastAsia="Calibri" w:hAnsi="Times New Roman"/>
          <w:sz w:val="24"/>
          <w:szCs w:val="22"/>
          <w:lang w:eastAsia="en-US"/>
        </w:rPr>
        <w:t>По вопросам организационного характера обращаться:</w:t>
      </w:r>
    </w:p>
    <w:p w:rsidR="004527AB" w:rsidRPr="004527AB" w:rsidRDefault="004527AB" w:rsidP="004527AB">
      <w:pPr>
        <w:suppressAutoHyphens/>
        <w:spacing w:before="0"/>
        <w:ind w:firstLine="142"/>
        <w:rPr>
          <w:rFonts w:ascii="Times New Roman" w:eastAsia="Calibri" w:hAnsi="Times New Roman"/>
          <w:sz w:val="24"/>
          <w:szCs w:val="22"/>
          <w:lang w:eastAsia="en-US"/>
        </w:rPr>
      </w:pPr>
      <w:r w:rsidRPr="004527AB">
        <w:rPr>
          <w:rFonts w:ascii="Times New Roman" w:eastAsia="Calibri" w:hAnsi="Times New Roman"/>
          <w:sz w:val="24"/>
          <w:szCs w:val="22"/>
          <w:lang w:eastAsia="en-US"/>
        </w:rPr>
        <w:t>Прокофьев Олег Викторович, телефон (4852) 49-92-95</w:t>
      </w:r>
    </w:p>
    <w:p w:rsidR="00A87BDA" w:rsidRPr="00235680" w:rsidRDefault="004527AB" w:rsidP="004527AB">
      <w:pPr>
        <w:spacing w:before="0"/>
        <w:jc w:val="both"/>
        <w:rPr>
          <w:rFonts w:ascii="Times New Roman" w:hAnsi="Times New Roman"/>
        </w:rPr>
      </w:pPr>
      <w:r w:rsidRPr="00235680">
        <w:rPr>
          <w:rFonts w:ascii="Times New Roman" w:eastAsia="Calibri" w:hAnsi="Times New Roman"/>
          <w:sz w:val="24"/>
          <w:szCs w:val="22"/>
          <w:lang w:eastAsia="en-US"/>
        </w:rPr>
        <w:t xml:space="preserve">   </w:t>
      </w:r>
      <w:r w:rsidRPr="004527AB">
        <w:rPr>
          <w:rFonts w:ascii="Times New Roman" w:eastAsia="Calibri" w:hAnsi="Times New Roman"/>
          <w:sz w:val="24"/>
          <w:szCs w:val="22"/>
          <w:lang w:val="en-US" w:eastAsia="en-US"/>
        </w:rPr>
        <w:t>e</w:t>
      </w:r>
      <w:r w:rsidRPr="00235680">
        <w:rPr>
          <w:rFonts w:ascii="Times New Roman" w:eastAsia="Calibri" w:hAnsi="Times New Roman"/>
          <w:sz w:val="24"/>
          <w:szCs w:val="22"/>
          <w:lang w:eastAsia="en-US"/>
        </w:rPr>
        <w:t>-</w:t>
      </w:r>
      <w:r w:rsidRPr="004527AB">
        <w:rPr>
          <w:rFonts w:ascii="Times New Roman" w:eastAsia="Calibri" w:hAnsi="Times New Roman"/>
          <w:sz w:val="24"/>
          <w:szCs w:val="22"/>
          <w:lang w:val="en-US" w:eastAsia="en-US"/>
        </w:rPr>
        <w:t>mail</w:t>
      </w:r>
      <w:r w:rsidRPr="00235680">
        <w:rPr>
          <w:rFonts w:ascii="Times New Roman" w:eastAsia="Calibri" w:hAnsi="Times New Roman"/>
          <w:sz w:val="24"/>
          <w:szCs w:val="22"/>
          <w:lang w:eastAsia="en-US"/>
        </w:rPr>
        <w:t xml:space="preserve">:  </w:t>
      </w:r>
      <w:hyperlink r:id="rId8" w:history="1">
        <w:r w:rsidRPr="004527AB">
          <w:rPr>
            <w:rFonts w:ascii="Times New Roman" w:eastAsia="Calibri" w:hAnsi="Times New Roman"/>
            <w:color w:val="0000FF"/>
            <w:sz w:val="24"/>
            <w:szCs w:val="22"/>
            <w:u w:val="single"/>
            <w:lang w:val="en-US" w:eastAsia="en-US"/>
          </w:rPr>
          <w:t>ProkofevOV</w:t>
        </w:r>
        <w:r w:rsidRPr="00235680">
          <w:rPr>
            <w:rFonts w:ascii="Times New Roman" w:eastAsia="Calibri" w:hAnsi="Times New Roman"/>
            <w:color w:val="0000FF"/>
            <w:sz w:val="24"/>
            <w:szCs w:val="22"/>
            <w:u w:val="single"/>
            <w:lang w:eastAsia="en-US"/>
          </w:rPr>
          <w:t>@</w:t>
        </w:r>
        <w:r w:rsidRPr="004527AB">
          <w:rPr>
            <w:rFonts w:ascii="Times New Roman" w:eastAsia="Calibri" w:hAnsi="Times New Roman"/>
            <w:color w:val="0000FF"/>
            <w:sz w:val="24"/>
            <w:szCs w:val="22"/>
            <w:u w:val="single"/>
            <w:lang w:val="en-US" w:eastAsia="en-US"/>
          </w:rPr>
          <w:t>yanos</w:t>
        </w:r>
        <w:r w:rsidRPr="00235680">
          <w:rPr>
            <w:rFonts w:ascii="Times New Roman" w:eastAsia="Calibri" w:hAnsi="Times New Roman"/>
            <w:color w:val="0000FF"/>
            <w:sz w:val="24"/>
            <w:szCs w:val="22"/>
            <w:u w:val="single"/>
            <w:lang w:eastAsia="en-US"/>
          </w:rPr>
          <w:t>.</w:t>
        </w:r>
        <w:r w:rsidRPr="004527AB">
          <w:rPr>
            <w:rFonts w:ascii="Times New Roman" w:eastAsia="Calibri" w:hAnsi="Times New Roman"/>
            <w:color w:val="0000FF"/>
            <w:sz w:val="24"/>
            <w:szCs w:val="22"/>
            <w:u w:val="single"/>
            <w:lang w:val="en-US" w:eastAsia="en-US"/>
          </w:rPr>
          <w:t>slavneft</w:t>
        </w:r>
        <w:r w:rsidRPr="00235680">
          <w:rPr>
            <w:rFonts w:ascii="Times New Roman" w:eastAsia="Calibri" w:hAnsi="Times New Roman"/>
            <w:color w:val="0000FF"/>
            <w:sz w:val="24"/>
            <w:szCs w:val="22"/>
            <w:u w:val="single"/>
            <w:lang w:eastAsia="en-US"/>
          </w:rPr>
          <w:t>.</w:t>
        </w:r>
        <w:r w:rsidRPr="004527AB">
          <w:rPr>
            <w:rFonts w:ascii="Times New Roman" w:eastAsia="Calibri" w:hAnsi="Times New Roman"/>
            <w:color w:val="0000FF"/>
            <w:sz w:val="24"/>
            <w:szCs w:val="22"/>
            <w:u w:val="single"/>
            <w:lang w:val="en-US" w:eastAsia="en-US"/>
          </w:rPr>
          <w:t>ru</w:t>
        </w:r>
      </w:hyperlink>
    </w:p>
    <w:p w:rsidR="00A87BDA" w:rsidRPr="00235680" w:rsidRDefault="00A87BDA" w:rsidP="00DD78A3">
      <w:pPr>
        <w:spacing w:before="0"/>
        <w:ind w:firstLine="708"/>
        <w:jc w:val="both"/>
        <w:rPr>
          <w:rFonts w:ascii="Times New Roman" w:hAnsi="Times New Roman"/>
        </w:rPr>
      </w:pPr>
    </w:p>
    <w:p w:rsidR="00A87BDA" w:rsidRPr="00A87BDA" w:rsidRDefault="00A87BDA" w:rsidP="00DD78A3">
      <w:pPr>
        <w:spacing w:before="0"/>
        <w:ind w:firstLine="708"/>
        <w:jc w:val="both"/>
        <w:rPr>
          <w:rFonts w:ascii="Times New Roman" w:hAnsi="Times New Roman"/>
        </w:rPr>
      </w:pPr>
      <w:r w:rsidRPr="00A87BDA">
        <w:rPr>
          <w:rFonts w:ascii="Times New Roman" w:hAnsi="Times New Roman"/>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9" w:history="1">
        <w:r w:rsidRPr="00A87BDA">
          <w:rPr>
            <w:rStyle w:val="a4"/>
            <w:rFonts w:ascii="Times New Roman" w:hAnsi="Times New Roman"/>
          </w:rPr>
          <w:t>http://refinery.yaroslavl.ru/</w:t>
        </w:r>
      </w:hyperlink>
      <w:r w:rsidRPr="00A87BDA">
        <w:rPr>
          <w:rFonts w:ascii="Times New Roman" w:hAnsi="Times New Roman"/>
        </w:rPr>
        <w:t>.</w:t>
      </w:r>
    </w:p>
    <w:p w:rsidR="00A87BDA" w:rsidRPr="00A87BDA" w:rsidRDefault="00A87BDA" w:rsidP="00DD78A3">
      <w:pPr>
        <w:spacing w:before="0"/>
        <w:ind w:firstLine="720"/>
        <w:jc w:val="both"/>
        <w:rPr>
          <w:rFonts w:ascii="Times New Roman" w:hAnsi="Times New Roman"/>
          <w:b/>
        </w:rPr>
      </w:pPr>
      <w:r w:rsidRPr="00A87BDA">
        <w:rPr>
          <w:rFonts w:ascii="Times New Roman" w:hAnsi="Times New Roman"/>
          <w:b/>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87BDA" w:rsidRPr="00A87BDA" w:rsidRDefault="00A87BDA" w:rsidP="00DD78A3">
      <w:pPr>
        <w:spacing w:before="0"/>
        <w:ind w:firstLine="720"/>
        <w:jc w:val="both"/>
        <w:rPr>
          <w:rFonts w:ascii="Times New Roman" w:hAnsi="Times New Roman"/>
        </w:rPr>
      </w:pPr>
      <w:r w:rsidRPr="00A87BDA">
        <w:rPr>
          <w:rFonts w:ascii="Times New Roman" w:hAnsi="Times New Roman"/>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A87BDA" w:rsidRPr="00A87BDA" w:rsidRDefault="00A87BDA" w:rsidP="00DD78A3">
      <w:pPr>
        <w:spacing w:before="0"/>
        <w:ind w:firstLine="720"/>
        <w:jc w:val="both"/>
        <w:rPr>
          <w:rFonts w:ascii="Times New Roman" w:hAnsi="Times New Roman"/>
        </w:rPr>
      </w:pPr>
      <w:r w:rsidRPr="00A87BDA">
        <w:rPr>
          <w:rFonts w:ascii="Times New Roman" w:hAnsi="Times New Roman"/>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A87BDA" w:rsidRPr="00A87BDA" w:rsidRDefault="00A87BDA" w:rsidP="00EB2D62">
      <w:pPr>
        <w:numPr>
          <w:ilvl w:val="0"/>
          <w:numId w:val="2"/>
        </w:numPr>
        <w:suppressAutoHyphens/>
        <w:spacing w:before="0"/>
        <w:ind w:left="0" w:firstLine="142"/>
        <w:jc w:val="both"/>
        <w:rPr>
          <w:rFonts w:ascii="Times New Roman" w:hAnsi="Times New Roman"/>
          <w:color w:val="000000"/>
        </w:rPr>
      </w:pPr>
      <w:r w:rsidRPr="00A87BDA">
        <w:rPr>
          <w:rFonts w:ascii="Times New Roman" w:hAnsi="Times New Roman"/>
        </w:rPr>
        <w:t xml:space="preserve">не </w:t>
      </w:r>
      <w:r w:rsidRPr="00A87BDA">
        <w:rPr>
          <w:rFonts w:ascii="Times New Roman" w:hAnsi="Times New Roman"/>
          <w:color w:val="000000"/>
        </w:rPr>
        <w:t>подана ни одна оферта (с учетом оферт, отозванных участниками закупки);</w:t>
      </w:r>
    </w:p>
    <w:p w:rsidR="00A87BDA" w:rsidRPr="00A87BDA" w:rsidRDefault="00A87BDA" w:rsidP="00EB2D62">
      <w:pPr>
        <w:numPr>
          <w:ilvl w:val="0"/>
          <w:numId w:val="2"/>
        </w:numPr>
        <w:suppressAutoHyphens/>
        <w:spacing w:before="0"/>
        <w:ind w:left="0" w:firstLine="142"/>
        <w:jc w:val="both"/>
        <w:rPr>
          <w:rFonts w:ascii="Times New Roman" w:hAnsi="Times New Roman"/>
          <w:color w:val="000000"/>
        </w:rPr>
      </w:pPr>
      <w:r w:rsidRPr="00A87BDA">
        <w:rPr>
          <w:rFonts w:ascii="Times New Roman" w:hAnsi="Times New Roman"/>
          <w:color w:val="000000"/>
        </w:rPr>
        <w:t>ни одна оферта не соответствует требованиям к предмету оферты, установленным в настоящем предложении делать оферты;</w:t>
      </w:r>
    </w:p>
    <w:p w:rsidR="00A87BDA" w:rsidRPr="00A87BDA" w:rsidRDefault="00A87BDA" w:rsidP="00EB2D62">
      <w:pPr>
        <w:numPr>
          <w:ilvl w:val="0"/>
          <w:numId w:val="2"/>
        </w:numPr>
        <w:suppressAutoHyphens/>
        <w:spacing w:before="0"/>
        <w:ind w:left="0" w:firstLine="142"/>
        <w:jc w:val="both"/>
        <w:rPr>
          <w:rFonts w:ascii="Times New Roman" w:hAnsi="Times New Roman"/>
        </w:rPr>
      </w:pPr>
      <w:r w:rsidRPr="00A87BDA">
        <w:rPr>
          <w:rFonts w:ascii="Times New Roman" w:hAnsi="Times New Roman"/>
          <w:color w:val="000000"/>
        </w:rPr>
        <w:t>все поданные</w:t>
      </w:r>
      <w:r w:rsidRPr="00A87BDA">
        <w:rPr>
          <w:rFonts w:ascii="Times New Roman" w:hAnsi="Times New Roman"/>
        </w:rPr>
        <w:t xml:space="preserve"> оферты отклонены.</w:t>
      </w:r>
    </w:p>
    <w:p w:rsidR="00A87BDA" w:rsidRPr="00A87BDA" w:rsidRDefault="00A87BDA" w:rsidP="00DD78A3">
      <w:pPr>
        <w:spacing w:before="0"/>
        <w:ind w:firstLine="708"/>
        <w:jc w:val="both"/>
        <w:rPr>
          <w:rFonts w:ascii="Times New Roman" w:hAnsi="Times New Roman"/>
          <w:u w:val="single"/>
        </w:rPr>
      </w:pPr>
      <w:r w:rsidRPr="00A87BDA">
        <w:rPr>
          <w:rFonts w:ascii="Times New Roman" w:hAnsi="Times New Roman"/>
          <w:b/>
          <w:u w:val="single"/>
        </w:rPr>
        <w:t xml:space="preserve">Внимание! </w:t>
      </w:r>
      <w:r w:rsidRPr="00A87BDA">
        <w:rPr>
          <w:rFonts w:ascii="Times New Roman" w:hAnsi="Times New Roman"/>
          <w:u w:val="single"/>
        </w:rPr>
        <w:t xml:space="preserve">Участник закупки может быть признан победителем, только если он имеет статус </w:t>
      </w:r>
      <w:r w:rsidRPr="00A87BDA">
        <w:rPr>
          <w:rFonts w:ascii="Times New Roman" w:hAnsi="Times New Roman"/>
          <w:b/>
          <w:u w:val="single"/>
        </w:rPr>
        <w:t>«АККРЕДИТОВАН»</w:t>
      </w:r>
      <w:r w:rsidRPr="00A87BDA">
        <w:rPr>
          <w:rFonts w:ascii="Times New Roman" w:hAnsi="Times New Roman"/>
          <w:u w:val="single"/>
        </w:rPr>
        <w:t xml:space="preserve">   </w:t>
      </w:r>
      <w:r w:rsidRPr="00A87BDA">
        <w:rPr>
          <w:rFonts w:ascii="Times New Roman" w:hAnsi="Times New Roman"/>
          <w:b/>
          <w:u w:val="single"/>
        </w:rPr>
        <w:t>на дату принятия решения о признании победителем</w:t>
      </w:r>
      <w:r w:rsidRPr="00A87BDA">
        <w:rPr>
          <w:rFonts w:ascii="Times New Roman" w:hAnsi="Times New Roman"/>
          <w:u w:val="single"/>
        </w:rPr>
        <w:t>.</w:t>
      </w:r>
    </w:p>
    <w:p w:rsidR="00A87BDA" w:rsidRPr="00A87BDA" w:rsidRDefault="00A87BDA" w:rsidP="00DD78A3">
      <w:pPr>
        <w:spacing w:before="0"/>
        <w:ind w:firstLine="708"/>
        <w:jc w:val="both"/>
        <w:rPr>
          <w:rFonts w:ascii="Times New Roman" w:hAnsi="Times New Roman"/>
        </w:rPr>
      </w:pPr>
      <w:r w:rsidRPr="00A87BDA">
        <w:rPr>
          <w:rFonts w:ascii="Times New Roman" w:hAnsi="Times New Roman"/>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Pr="00A87BDA">
          <w:rPr>
            <w:rFonts w:ascii="Times New Roman" w:hAnsi="Times New Roman"/>
            <w:color w:val="0000FF"/>
          </w:rPr>
          <w:t>http://www.refinery.yaroslavl.su/index.php?module=tend&amp;page=stop</w:t>
        </w:r>
      </w:hyperlink>
      <w:r w:rsidRPr="00A87BDA">
        <w:rPr>
          <w:rFonts w:ascii="Times New Roman" w:hAnsi="Times New Roman"/>
          <w:color w:val="0000FF"/>
        </w:rPr>
        <w:t xml:space="preserve"> </w:t>
      </w:r>
      <w:r w:rsidRPr="00A87BDA">
        <w:rPr>
          <w:rFonts w:ascii="Times New Roman" w:hAnsi="Times New Roman"/>
        </w:rPr>
        <w:t xml:space="preserve">В случае участия в закупке группы </w:t>
      </w:r>
      <w:r w:rsidRPr="00A87BDA">
        <w:rPr>
          <w:rFonts w:ascii="Times New Roman" w:hAnsi="Times New Roman"/>
        </w:rPr>
        <w:lastRenderedPageBreak/>
        <w:t>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A87BDA" w:rsidRPr="00A87BDA" w:rsidRDefault="00A87BDA" w:rsidP="00DD78A3">
      <w:pPr>
        <w:spacing w:before="0"/>
        <w:ind w:firstLine="720"/>
        <w:jc w:val="both"/>
        <w:rPr>
          <w:rFonts w:ascii="Times New Roman" w:hAnsi="Times New Roman"/>
        </w:rPr>
      </w:pPr>
      <w:r w:rsidRPr="00A87BDA">
        <w:rPr>
          <w:rFonts w:ascii="Times New Roman" w:hAnsi="Times New Roman"/>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w:t>
      </w:r>
      <w:r w:rsidRPr="00A87BDA">
        <w:rPr>
          <w:rFonts w:ascii="Times New Roman" w:hAnsi="Times New Roman"/>
          <w:b/>
        </w:rPr>
        <w:t>участник закупки должен направить в отдельном конверте с пометкой «На аккредитацию» пакет документов на аккредитацию</w:t>
      </w:r>
      <w:r w:rsidRPr="00A87BDA">
        <w:rPr>
          <w:rFonts w:ascii="Times New Roman" w:hAnsi="Times New Roman"/>
        </w:rPr>
        <w:t xml:space="preserve"> в соответствии с правилами, размещенными на  </w:t>
      </w:r>
      <w:hyperlink r:id="rId11" w:history="1">
        <w:r w:rsidRPr="00A87BDA">
          <w:rPr>
            <w:rStyle w:val="a4"/>
            <w:rFonts w:ascii="Times New Roman" w:hAnsi="Times New Roman"/>
          </w:rPr>
          <w:t>http://www.refinery.yaroslavl.su/index.php?module=tend&amp;page=stop</w:t>
        </w:r>
      </w:hyperlink>
      <w:r w:rsidRPr="00A87BDA">
        <w:rPr>
          <w:rFonts w:ascii="Times New Roman" w:hAnsi="Times New Roman"/>
        </w:rPr>
        <w:t xml:space="preserve">. </w:t>
      </w:r>
    </w:p>
    <w:p w:rsidR="00A87BDA" w:rsidRPr="00A87BDA" w:rsidRDefault="00A87BDA" w:rsidP="00DD78A3">
      <w:pPr>
        <w:spacing w:before="0"/>
        <w:ind w:firstLine="708"/>
        <w:jc w:val="both"/>
        <w:rPr>
          <w:rFonts w:ascii="Times New Roman" w:hAnsi="Times New Roman"/>
          <w:iCs/>
          <w:color w:val="000000"/>
        </w:rPr>
      </w:pPr>
      <w:r w:rsidRPr="00A87BDA">
        <w:rPr>
          <w:rFonts w:ascii="Times New Roman" w:hAnsi="Times New Roman"/>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r w:rsidRPr="00A87BDA">
        <w:rPr>
          <w:rFonts w:ascii="Times New Roman" w:hAnsi="Times New Roman"/>
          <w:iCs/>
          <w:color w:val="000000"/>
        </w:rPr>
        <w:t xml:space="preserve"> </w:t>
      </w:r>
    </w:p>
    <w:p w:rsidR="00A87BDA" w:rsidRPr="00A87BDA" w:rsidRDefault="00A87BDA" w:rsidP="00DD78A3">
      <w:pPr>
        <w:spacing w:before="0"/>
        <w:ind w:firstLine="708"/>
        <w:jc w:val="both"/>
        <w:rPr>
          <w:rFonts w:ascii="Times New Roman" w:hAnsi="Times New Roman"/>
          <w:iCs/>
          <w:color w:val="1F3864"/>
        </w:rPr>
      </w:pPr>
      <w:r w:rsidRPr="00A87BDA">
        <w:rPr>
          <w:rFonts w:ascii="Times New Roman" w:hAnsi="Times New Roman"/>
          <w:iCs/>
          <w:color w:val="1F3864"/>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p>
    <w:p w:rsidR="00A87BDA" w:rsidRPr="00A87BDA" w:rsidRDefault="00A87BDA" w:rsidP="00DD78A3">
      <w:pPr>
        <w:spacing w:before="0"/>
        <w:ind w:firstLine="720"/>
        <w:jc w:val="both"/>
        <w:rPr>
          <w:rFonts w:ascii="Times New Roman" w:hAnsi="Times New Roman"/>
        </w:rPr>
      </w:pPr>
      <w:r w:rsidRPr="00A87BDA">
        <w:rPr>
          <w:rFonts w:ascii="Times New Roman" w:hAnsi="Times New Roman"/>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A87BDA" w:rsidRPr="00A87BDA" w:rsidRDefault="00A87BDA" w:rsidP="00DD78A3">
      <w:pPr>
        <w:spacing w:before="0"/>
        <w:ind w:firstLine="720"/>
        <w:jc w:val="both"/>
        <w:rPr>
          <w:rFonts w:ascii="Times New Roman" w:hAnsi="Times New Roman"/>
        </w:rPr>
      </w:pPr>
      <w:r w:rsidRPr="00A87BDA">
        <w:rPr>
          <w:rFonts w:ascii="Times New Roman" w:hAnsi="Times New Roman"/>
        </w:rPr>
        <w:t>Жалоба в письменном виде направляется в Тендерный комитет Общества по адресу 150023, г. Ярославль, Московский пр., д. 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A87BDA" w:rsidRPr="00A87BDA" w:rsidRDefault="00A87BDA" w:rsidP="00DD78A3">
      <w:pPr>
        <w:spacing w:before="0"/>
        <w:ind w:firstLine="720"/>
        <w:jc w:val="both"/>
        <w:rPr>
          <w:rFonts w:ascii="Times New Roman" w:hAnsi="Times New Roman"/>
        </w:rPr>
      </w:pPr>
      <w:r w:rsidRPr="00A87BDA">
        <w:rPr>
          <w:rFonts w:ascii="Times New Roman" w:hAnsi="Times New Roman"/>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A87BDA" w:rsidRPr="00A87BDA" w:rsidRDefault="00A87BDA" w:rsidP="00DD78A3">
      <w:pPr>
        <w:spacing w:before="0"/>
        <w:ind w:firstLine="720"/>
        <w:jc w:val="both"/>
        <w:rPr>
          <w:rFonts w:ascii="Times New Roman" w:hAnsi="Times New Roman"/>
        </w:rPr>
      </w:pPr>
      <w:r w:rsidRPr="00A87BDA">
        <w:rPr>
          <w:rFonts w:ascii="Times New Roman" w:hAnsi="Times New Roman"/>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A87BDA" w:rsidRPr="00A87BDA" w:rsidRDefault="00A87BDA" w:rsidP="00DD78A3">
      <w:pPr>
        <w:spacing w:before="0"/>
        <w:jc w:val="both"/>
        <w:rPr>
          <w:rFonts w:ascii="Times New Roman" w:hAnsi="Times New Roman"/>
        </w:rPr>
      </w:pPr>
      <w:r w:rsidRPr="00A87BDA">
        <w:rPr>
          <w:rFonts w:ascii="Times New Roman" w:hAnsi="Times New Roman"/>
        </w:rPr>
        <w:tab/>
        <w:t>Телефон «Горячей линии»: +7 (4852) 49-93-33, электронная почта hotline@yanos.slavneft.ru</w:t>
      </w:r>
    </w:p>
    <w:p w:rsidR="008A7389" w:rsidRPr="00A87BDA" w:rsidRDefault="008A7389" w:rsidP="00DD78A3">
      <w:pPr>
        <w:spacing w:before="0"/>
        <w:ind w:firstLine="708"/>
        <w:jc w:val="both"/>
        <w:rPr>
          <w:rFonts w:ascii="Times New Roman" w:hAnsi="Times New Roman"/>
          <w:szCs w:val="22"/>
        </w:rPr>
      </w:pPr>
    </w:p>
    <w:p w:rsidR="00A87BDA" w:rsidRPr="00A87BDA" w:rsidRDefault="00A87BDA" w:rsidP="00EB2D62">
      <w:pPr>
        <w:spacing w:before="0"/>
        <w:ind w:firstLine="709"/>
        <w:rPr>
          <w:rFonts w:ascii="Times New Roman" w:hAnsi="Times New Roman"/>
        </w:rPr>
      </w:pPr>
      <w:r w:rsidRPr="00A87BDA">
        <w:rPr>
          <w:rFonts w:ascii="Times New Roman" w:hAnsi="Times New Roman"/>
        </w:rPr>
        <w:t>Перечень документов в составе ПДО:</w:t>
      </w:r>
    </w:p>
    <w:p w:rsidR="00A87BDA" w:rsidRPr="00A87BDA" w:rsidRDefault="00A87BDA" w:rsidP="00EB2D62">
      <w:pPr>
        <w:numPr>
          <w:ilvl w:val="0"/>
          <w:numId w:val="3"/>
        </w:numPr>
        <w:suppressAutoHyphens/>
        <w:spacing w:before="0"/>
        <w:ind w:left="0" w:firstLine="709"/>
        <w:rPr>
          <w:rFonts w:ascii="Times New Roman" w:hAnsi="Times New Roman"/>
        </w:rPr>
      </w:pPr>
      <w:r w:rsidRPr="00A87BDA">
        <w:rPr>
          <w:rFonts w:ascii="Times New Roman" w:hAnsi="Times New Roman"/>
        </w:rPr>
        <w:t xml:space="preserve">Форма 1 «Извещение о проведении тендера» (настоящий документ) на 5 л. в 1 экз. </w:t>
      </w:r>
    </w:p>
    <w:p w:rsidR="00A87BDA" w:rsidRPr="00A87BDA" w:rsidRDefault="00A87BDA" w:rsidP="00EB2D62">
      <w:pPr>
        <w:numPr>
          <w:ilvl w:val="0"/>
          <w:numId w:val="3"/>
        </w:numPr>
        <w:suppressAutoHyphens/>
        <w:spacing w:before="0"/>
        <w:ind w:left="0" w:firstLine="709"/>
        <w:rPr>
          <w:rFonts w:ascii="Times New Roman" w:hAnsi="Times New Roman"/>
        </w:rPr>
      </w:pPr>
      <w:r w:rsidRPr="00A87BDA">
        <w:rPr>
          <w:rFonts w:ascii="Times New Roman" w:hAnsi="Times New Roman"/>
        </w:rPr>
        <w:t xml:space="preserve">Форма 2 «Требования к предмету оферты» на </w:t>
      </w:r>
      <w:r w:rsidR="00970BA7">
        <w:rPr>
          <w:rFonts w:ascii="Times New Roman" w:hAnsi="Times New Roman"/>
        </w:rPr>
        <w:t>3</w:t>
      </w:r>
      <w:r w:rsidRPr="00A87BDA">
        <w:rPr>
          <w:rFonts w:ascii="Times New Roman" w:hAnsi="Times New Roman"/>
        </w:rPr>
        <w:t xml:space="preserve"> л. в 1 экз. </w:t>
      </w:r>
    </w:p>
    <w:p w:rsidR="00A87BDA" w:rsidRPr="00A87BDA" w:rsidRDefault="00A87BDA" w:rsidP="00EB2D62">
      <w:pPr>
        <w:numPr>
          <w:ilvl w:val="0"/>
          <w:numId w:val="3"/>
        </w:numPr>
        <w:suppressAutoHyphens/>
        <w:spacing w:before="0"/>
        <w:ind w:left="0" w:firstLine="709"/>
        <w:rPr>
          <w:rFonts w:ascii="Times New Roman" w:hAnsi="Times New Roman"/>
        </w:rPr>
      </w:pPr>
      <w:r w:rsidRPr="00A87BDA">
        <w:rPr>
          <w:rFonts w:ascii="Times New Roman" w:hAnsi="Times New Roman"/>
        </w:rPr>
        <w:t xml:space="preserve">Форма 3 «Проект договора» на 13 л. в 1 экз. </w:t>
      </w:r>
    </w:p>
    <w:p w:rsidR="00A87BDA" w:rsidRPr="00A87BDA" w:rsidRDefault="00A87BDA" w:rsidP="00EB2D62">
      <w:pPr>
        <w:numPr>
          <w:ilvl w:val="0"/>
          <w:numId w:val="3"/>
        </w:numPr>
        <w:suppressAutoHyphens/>
        <w:spacing w:before="0"/>
        <w:ind w:left="0" w:firstLine="709"/>
        <w:rPr>
          <w:rFonts w:ascii="Times New Roman" w:hAnsi="Times New Roman"/>
        </w:rPr>
      </w:pPr>
      <w:r w:rsidRPr="00A87BDA">
        <w:rPr>
          <w:rFonts w:ascii="Times New Roman" w:hAnsi="Times New Roman"/>
        </w:rPr>
        <w:t xml:space="preserve">Форма 4 «Извещение о согласии сделать оферту» на 1 л. в 1 экз. </w:t>
      </w:r>
    </w:p>
    <w:p w:rsidR="00A87BDA" w:rsidRPr="00A87BDA" w:rsidRDefault="00A87BDA" w:rsidP="00EB2D62">
      <w:pPr>
        <w:numPr>
          <w:ilvl w:val="0"/>
          <w:numId w:val="3"/>
        </w:numPr>
        <w:suppressAutoHyphens/>
        <w:spacing w:before="0"/>
        <w:ind w:left="0" w:firstLine="709"/>
        <w:rPr>
          <w:rFonts w:ascii="Times New Roman" w:hAnsi="Times New Roman"/>
        </w:rPr>
      </w:pPr>
      <w:r w:rsidRPr="00A87BDA">
        <w:rPr>
          <w:rFonts w:ascii="Times New Roman" w:hAnsi="Times New Roman"/>
        </w:rPr>
        <w:t xml:space="preserve">Форма 5 «Предложение о заключении договора» на 2 л. в 1 экз. </w:t>
      </w:r>
    </w:p>
    <w:p w:rsidR="00A87BDA" w:rsidRPr="00A87BDA" w:rsidRDefault="00A87BDA" w:rsidP="00EB2D62">
      <w:pPr>
        <w:numPr>
          <w:ilvl w:val="0"/>
          <w:numId w:val="3"/>
        </w:numPr>
        <w:suppressAutoHyphens/>
        <w:spacing w:before="0"/>
        <w:ind w:left="0" w:firstLine="709"/>
        <w:rPr>
          <w:rFonts w:ascii="Times New Roman" w:hAnsi="Times New Roman"/>
        </w:rPr>
      </w:pPr>
      <w:r w:rsidRPr="00A87BDA">
        <w:rPr>
          <w:rFonts w:ascii="Times New Roman" w:hAnsi="Times New Roman"/>
        </w:rPr>
        <w:t xml:space="preserve">Форма 6т «Техническое предложение» на </w:t>
      </w:r>
      <w:r w:rsidR="0022610B">
        <w:rPr>
          <w:rFonts w:ascii="Times New Roman" w:hAnsi="Times New Roman"/>
        </w:rPr>
        <w:t>27</w:t>
      </w:r>
      <w:r w:rsidRPr="00A87BDA">
        <w:rPr>
          <w:rFonts w:ascii="Times New Roman" w:hAnsi="Times New Roman"/>
        </w:rPr>
        <w:t xml:space="preserve"> л. в 1 экз. </w:t>
      </w:r>
    </w:p>
    <w:p w:rsidR="00A87BDA" w:rsidRPr="00A87BDA" w:rsidRDefault="00A87BDA" w:rsidP="00EB2D62">
      <w:pPr>
        <w:numPr>
          <w:ilvl w:val="0"/>
          <w:numId w:val="3"/>
        </w:numPr>
        <w:suppressAutoHyphens/>
        <w:spacing w:before="0"/>
        <w:ind w:left="0" w:firstLine="709"/>
        <w:rPr>
          <w:rFonts w:ascii="Times New Roman" w:hAnsi="Times New Roman"/>
        </w:rPr>
      </w:pPr>
      <w:r w:rsidRPr="00A87BDA">
        <w:rPr>
          <w:rFonts w:ascii="Times New Roman" w:hAnsi="Times New Roman"/>
        </w:rPr>
        <w:t xml:space="preserve">Форма 6к «Коммерческое предложение» на </w:t>
      </w:r>
      <w:r w:rsidR="0022610B">
        <w:rPr>
          <w:rFonts w:ascii="Times New Roman" w:hAnsi="Times New Roman"/>
        </w:rPr>
        <w:t>27</w:t>
      </w:r>
      <w:r w:rsidRPr="00A87BDA">
        <w:rPr>
          <w:rFonts w:ascii="Times New Roman" w:hAnsi="Times New Roman"/>
        </w:rPr>
        <w:t xml:space="preserve"> л. в 1 экз. </w:t>
      </w:r>
    </w:p>
    <w:p w:rsidR="00A87BDA" w:rsidRPr="00A87BDA" w:rsidRDefault="00A87BDA" w:rsidP="00EB2D62">
      <w:pPr>
        <w:numPr>
          <w:ilvl w:val="0"/>
          <w:numId w:val="3"/>
        </w:numPr>
        <w:suppressAutoHyphens/>
        <w:spacing w:before="0"/>
        <w:ind w:left="0" w:firstLine="709"/>
        <w:jc w:val="both"/>
        <w:rPr>
          <w:rFonts w:ascii="Times New Roman" w:hAnsi="Times New Roman"/>
        </w:rPr>
      </w:pPr>
      <w:r w:rsidRPr="00A87BDA">
        <w:rPr>
          <w:rFonts w:ascii="Times New Roman" w:hAnsi="Times New Roman"/>
        </w:rPr>
        <w:t xml:space="preserve">Форма 7 «Перечень аффилированных организаций» на 1 л. в 1 экз. </w:t>
      </w:r>
    </w:p>
    <w:p w:rsidR="00A87BDA" w:rsidRPr="00A87BDA" w:rsidRDefault="00A87BDA" w:rsidP="00EB2D62">
      <w:pPr>
        <w:numPr>
          <w:ilvl w:val="0"/>
          <w:numId w:val="3"/>
        </w:numPr>
        <w:suppressAutoHyphens/>
        <w:spacing w:before="0"/>
        <w:ind w:left="0" w:firstLine="709"/>
        <w:jc w:val="both"/>
        <w:rPr>
          <w:rFonts w:ascii="Times New Roman" w:hAnsi="Times New Roman"/>
        </w:rPr>
      </w:pPr>
      <w:r w:rsidRPr="00A87BDA">
        <w:rPr>
          <w:rFonts w:ascii="Times New Roman" w:hAnsi="Times New Roman"/>
        </w:rPr>
        <w:t xml:space="preserve">Приложение №1 к Форме №1 на 1 л. в 1 экз. </w:t>
      </w:r>
    </w:p>
    <w:p w:rsidR="00A87BDA" w:rsidRPr="00974CB0" w:rsidRDefault="00A87BDA" w:rsidP="00EB2D62">
      <w:pPr>
        <w:numPr>
          <w:ilvl w:val="0"/>
          <w:numId w:val="3"/>
        </w:numPr>
        <w:suppressAutoHyphens/>
        <w:spacing w:before="0"/>
        <w:ind w:left="0" w:firstLine="709"/>
        <w:jc w:val="both"/>
        <w:rPr>
          <w:rFonts w:ascii="Times New Roman" w:hAnsi="Times New Roman"/>
        </w:rPr>
      </w:pPr>
      <w:r w:rsidRPr="00A87BDA">
        <w:rPr>
          <w:rFonts w:ascii="Times New Roman" w:hAnsi="Times New Roman"/>
        </w:rPr>
        <w:t xml:space="preserve">Приложение №2 к Форме №1 на 1 л. в </w:t>
      </w:r>
      <w:r w:rsidRPr="00974CB0">
        <w:rPr>
          <w:rFonts w:ascii="Times New Roman" w:hAnsi="Times New Roman"/>
        </w:rPr>
        <w:t xml:space="preserve">1 экз. </w:t>
      </w:r>
    </w:p>
    <w:p w:rsidR="00A87BDA" w:rsidRPr="00974CB0" w:rsidRDefault="00A87BDA" w:rsidP="00EB2D62">
      <w:pPr>
        <w:numPr>
          <w:ilvl w:val="0"/>
          <w:numId w:val="3"/>
        </w:numPr>
        <w:suppressAutoHyphens/>
        <w:spacing w:before="0"/>
        <w:ind w:left="0" w:firstLine="709"/>
        <w:jc w:val="both"/>
        <w:rPr>
          <w:rFonts w:ascii="Times New Roman" w:hAnsi="Times New Roman"/>
        </w:rPr>
      </w:pPr>
      <w:r w:rsidRPr="00974CB0">
        <w:rPr>
          <w:rFonts w:ascii="Times New Roman" w:hAnsi="Times New Roman"/>
        </w:rPr>
        <w:t xml:space="preserve">Приложение №3 к Форме №1 на 1 л. в 1 экз. </w:t>
      </w:r>
    </w:p>
    <w:p w:rsidR="00A87BDA" w:rsidRPr="00974CB0" w:rsidRDefault="00C50A93" w:rsidP="00EB2D62">
      <w:pPr>
        <w:numPr>
          <w:ilvl w:val="0"/>
          <w:numId w:val="3"/>
        </w:numPr>
        <w:suppressAutoHyphens/>
        <w:spacing w:before="0"/>
        <w:ind w:left="0" w:firstLine="709"/>
        <w:jc w:val="both"/>
        <w:rPr>
          <w:rFonts w:ascii="Times New Roman" w:hAnsi="Times New Roman"/>
        </w:rPr>
      </w:pPr>
      <w:r w:rsidRPr="00974CB0">
        <w:rPr>
          <w:rFonts w:ascii="Times New Roman" w:hAnsi="Times New Roman"/>
          <w:color w:val="000000"/>
          <w:szCs w:val="22"/>
        </w:rPr>
        <w:t>Заказная документация</w:t>
      </w:r>
      <w:r w:rsidR="00F8051C" w:rsidRPr="00974CB0">
        <w:rPr>
          <w:rFonts w:ascii="Times New Roman" w:hAnsi="Times New Roman"/>
          <w:color w:val="000000"/>
          <w:szCs w:val="22"/>
        </w:rPr>
        <w:t>, техническое задание, чертежи</w:t>
      </w:r>
      <w:r w:rsidR="00A87BDA" w:rsidRPr="00974CB0">
        <w:rPr>
          <w:rFonts w:ascii="Times New Roman" w:hAnsi="Times New Roman"/>
        </w:rPr>
        <w:t xml:space="preserve"> </w:t>
      </w:r>
      <w:r w:rsidR="0076018A" w:rsidRPr="00974CB0">
        <w:rPr>
          <w:rFonts w:ascii="Times New Roman" w:hAnsi="Times New Roman"/>
        </w:rPr>
        <w:t xml:space="preserve">на </w:t>
      </w:r>
      <w:r w:rsidR="00974CB0" w:rsidRPr="00974CB0">
        <w:rPr>
          <w:rFonts w:ascii="Times New Roman" w:hAnsi="Times New Roman"/>
        </w:rPr>
        <w:t>2</w:t>
      </w:r>
      <w:r w:rsidR="00E26442">
        <w:rPr>
          <w:rFonts w:ascii="Times New Roman" w:hAnsi="Times New Roman"/>
        </w:rPr>
        <w:t>7</w:t>
      </w:r>
      <w:r w:rsidR="0076018A" w:rsidRPr="00974CB0">
        <w:rPr>
          <w:rFonts w:ascii="Times New Roman" w:hAnsi="Times New Roman"/>
        </w:rPr>
        <w:t xml:space="preserve"> л.</w:t>
      </w:r>
    </w:p>
    <w:p w:rsidR="00A62094" w:rsidRPr="00A87BDA" w:rsidRDefault="00A62094" w:rsidP="00DD78A3">
      <w:pPr>
        <w:spacing w:before="0"/>
        <w:rPr>
          <w:rFonts w:ascii="Times New Roman" w:hAnsi="Times New Roman"/>
          <w:sz w:val="12"/>
          <w:szCs w:val="12"/>
        </w:rPr>
      </w:pPr>
    </w:p>
    <w:p w:rsidR="00A62094" w:rsidRPr="00A87BDA" w:rsidRDefault="00A62094" w:rsidP="00DD78A3">
      <w:pPr>
        <w:spacing w:before="0"/>
        <w:rPr>
          <w:rFonts w:ascii="Times New Roman" w:hAnsi="Times New Roman"/>
          <w:sz w:val="12"/>
          <w:szCs w:val="12"/>
        </w:rPr>
      </w:pPr>
    </w:p>
    <w:p w:rsidR="00A62094" w:rsidRPr="00A87BDA" w:rsidRDefault="00A62094" w:rsidP="00DD78A3">
      <w:pPr>
        <w:spacing w:before="0"/>
        <w:rPr>
          <w:rFonts w:ascii="Times New Roman" w:hAnsi="Times New Roman"/>
          <w:sz w:val="12"/>
          <w:szCs w:val="12"/>
        </w:rPr>
      </w:pPr>
    </w:p>
    <w:p w:rsidR="00A62094" w:rsidRPr="00A87BDA" w:rsidRDefault="00A62094" w:rsidP="00DD78A3">
      <w:pPr>
        <w:spacing w:before="0"/>
        <w:rPr>
          <w:rFonts w:ascii="Times New Roman" w:hAnsi="Times New Roman"/>
          <w:sz w:val="4"/>
          <w:szCs w:val="4"/>
        </w:rPr>
      </w:pPr>
    </w:p>
    <w:p w:rsidR="00A62094" w:rsidRPr="00A87BDA" w:rsidRDefault="00A62094" w:rsidP="00DD78A3">
      <w:pPr>
        <w:spacing w:before="0"/>
        <w:rPr>
          <w:rFonts w:ascii="Times New Roman" w:hAnsi="Times New Roman"/>
          <w:b/>
          <w:szCs w:val="22"/>
        </w:rPr>
      </w:pPr>
      <w:r w:rsidRPr="00A87BDA">
        <w:rPr>
          <w:rFonts w:ascii="Times New Roman" w:hAnsi="Times New Roman"/>
          <w:szCs w:val="22"/>
        </w:rPr>
        <w:t>Директор по снабжению                                                                                     Д.Ю. Уржумов</w:t>
      </w:r>
    </w:p>
    <w:p w:rsidR="00835D0C" w:rsidRPr="00A87BDA" w:rsidRDefault="00835D0C" w:rsidP="00DD78A3">
      <w:pPr>
        <w:spacing w:before="0"/>
        <w:rPr>
          <w:rFonts w:ascii="Times New Roman" w:hAnsi="Times New Roman"/>
        </w:rPr>
      </w:pPr>
    </w:p>
    <w:sectPr w:rsidR="00835D0C" w:rsidRPr="00A87BDA" w:rsidSect="00DD78A3">
      <w:footerReference w:type="default" r:id="rId12"/>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14C" w:rsidRDefault="0096614C" w:rsidP="008A7389">
      <w:pPr>
        <w:spacing w:before="0"/>
      </w:pPr>
      <w:r>
        <w:separator/>
      </w:r>
    </w:p>
  </w:endnote>
  <w:endnote w:type="continuationSeparator" w:id="0">
    <w:p w:rsidR="0096614C" w:rsidRDefault="0096614C" w:rsidP="008A738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7831709"/>
      <w:docPartObj>
        <w:docPartGallery w:val="Page Numbers (Bottom of Page)"/>
        <w:docPartUnique/>
      </w:docPartObj>
    </w:sdtPr>
    <w:sdtEndPr>
      <w:rPr>
        <w:rFonts w:ascii="Times New Roman" w:hAnsi="Times New Roman"/>
        <w:sz w:val="20"/>
        <w:szCs w:val="20"/>
      </w:rPr>
    </w:sdtEndPr>
    <w:sdtContent>
      <w:p w:rsidR="008A7389" w:rsidRPr="00A87BDA" w:rsidRDefault="008A7389">
        <w:pPr>
          <w:pStyle w:val="a9"/>
          <w:jc w:val="right"/>
          <w:rPr>
            <w:rFonts w:ascii="Times New Roman" w:hAnsi="Times New Roman"/>
            <w:sz w:val="20"/>
            <w:szCs w:val="20"/>
          </w:rPr>
        </w:pPr>
        <w:r w:rsidRPr="00A87BDA">
          <w:rPr>
            <w:rFonts w:ascii="Times New Roman" w:hAnsi="Times New Roman"/>
            <w:sz w:val="20"/>
            <w:szCs w:val="20"/>
          </w:rPr>
          <w:fldChar w:fldCharType="begin"/>
        </w:r>
        <w:r w:rsidRPr="00A87BDA">
          <w:rPr>
            <w:rFonts w:ascii="Times New Roman" w:hAnsi="Times New Roman"/>
            <w:sz w:val="20"/>
            <w:szCs w:val="20"/>
          </w:rPr>
          <w:instrText>PAGE   \* MERGEFORMAT</w:instrText>
        </w:r>
        <w:r w:rsidRPr="00A87BDA">
          <w:rPr>
            <w:rFonts w:ascii="Times New Roman" w:hAnsi="Times New Roman"/>
            <w:sz w:val="20"/>
            <w:szCs w:val="20"/>
          </w:rPr>
          <w:fldChar w:fldCharType="separate"/>
        </w:r>
        <w:r w:rsidR="00235680">
          <w:rPr>
            <w:rFonts w:ascii="Times New Roman" w:hAnsi="Times New Roman"/>
            <w:noProof/>
            <w:sz w:val="20"/>
            <w:szCs w:val="20"/>
          </w:rPr>
          <w:t>4</w:t>
        </w:r>
        <w:r w:rsidRPr="00A87BDA">
          <w:rPr>
            <w:rFonts w:ascii="Times New Roman" w:hAnsi="Times New Roman"/>
            <w:sz w:val="20"/>
            <w:szCs w:val="20"/>
          </w:rPr>
          <w:fldChar w:fldCharType="end"/>
        </w:r>
      </w:p>
    </w:sdtContent>
  </w:sdt>
  <w:p w:rsidR="008A7389" w:rsidRDefault="008A738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14C" w:rsidRDefault="0096614C" w:rsidP="008A7389">
      <w:pPr>
        <w:spacing w:before="0"/>
      </w:pPr>
      <w:r>
        <w:separator/>
      </w:r>
    </w:p>
  </w:footnote>
  <w:footnote w:type="continuationSeparator" w:id="0">
    <w:p w:rsidR="0096614C" w:rsidRDefault="0096614C" w:rsidP="008A738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C91EA1"/>
    <w:multiLevelType w:val="hybridMultilevel"/>
    <w:tmpl w:val="97D2FC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6A0F06F3"/>
    <w:multiLevelType w:val="hybridMultilevel"/>
    <w:tmpl w:val="94B804A8"/>
    <w:lvl w:ilvl="0" w:tplc="A1DCFA86">
      <w:start w:val="1"/>
      <w:numFmt w:val="bullet"/>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6EE10278"/>
    <w:multiLevelType w:val="hybridMultilevel"/>
    <w:tmpl w:val="BF5E2D08"/>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02B65D2"/>
    <w:multiLevelType w:val="multilevel"/>
    <w:tmpl w:val="D43A6076"/>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B9B"/>
    <w:rsid w:val="001469A6"/>
    <w:rsid w:val="001F3F0A"/>
    <w:rsid w:val="002046EC"/>
    <w:rsid w:val="0022610B"/>
    <w:rsid w:val="00235680"/>
    <w:rsid w:val="002966D8"/>
    <w:rsid w:val="002A5AB0"/>
    <w:rsid w:val="0039592C"/>
    <w:rsid w:val="004445D0"/>
    <w:rsid w:val="004527AB"/>
    <w:rsid w:val="004C70FD"/>
    <w:rsid w:val="00571B9B"/>
    <w:rsid w:val="00586542"/>
    <w:rsid w:val="00586887"/>
    <w:rsid w:val="005B0D42"/>
    <w:rsid w:val="006C4885"/>
    <w:rsid w:val="0074774C"/>
    <w:rsid w:val="0076018A"/>
    <w:rsid w:val="00764A9E"/>
    <w:rsid w:val="00823C05"/>
    <w:rsid w:val="00835D0C"/>
    <w:rsid w:val="008806B7"/>
    <w:rsid w:val="008A7389"/>
    <w:rsid w:val="008B5DC1"/>
    <w:rsid w:val="008F5A82"/>
    <w:rsid w:val="0092734E"/>
    <w:rsid w:val="009277F4"/>
    <w:rsid w:val="00962AA5"/>
    <w:rsid w:val="0096614C"/>
    <w:rsid w:val="00970BA7"/>
    <w:rsid w:val="00974CB0"/>
    <w:rsid w:val="009C5A07"/>
    <w:rsid w:val="009F675E"/>
    <w:rsid w:val="00A5206C"/>
    <w:rsid w:val="00A62094"/>
    <w:rsid w:val="00A87BDA"/>
    <w:rsid w:val="00B82C48"/>
    <w:rsid w:val="00BE3EE1"/>
    <w:rsid w:val="00BF0439"/>
    <w:rsid w:val="00C12F1B"/>
    <w:rsid w:val="00C50A93"/>
    <w:rsid w:val="00D307DA"/>
    <w:rsid w:val="00D50817"/>
    <w:rsid w:val="00DD78A3"/>
    <w:rsid w:val="00E24B5F"/>
    <w:rsid w:val="00E26442"/>
    <w:rsid w:val="00EB2D62"/>
    <w:rsid w:val="00F1356D"/>
    <w:rsid w:val="00F5593F"/>
    <w:rsid w:val="00F8051C"/>
    <w:rsid w:val="00F81A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C6E18"/>
  <w15:docId w15:val="{ED038A8C-CD7D-439C-A9C9-219E7792C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2094"/>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unhideWhenUsed/>
    <w:rsid w:val="00A62094"/>
    <w:rPr>
      <w:rFonts w:ascii="Arial" w:hAnsi="Arial"/>
      <w:color w:val="0000FF"/>
      <w:u w:val="single"/>
    </w:rPr>
  </w:style>
  <w:style w:type="paragraph" w:styleId="a5">
    <w:name w:val="List Paragraph"/>
    <w:basedOn w:val="a0"/>
    <w:uiPriority w:val="34"/>
    <w:qFormat/>
    <w:rsid w:val="00A62094"/>
    <w:pPr>
      <w:ind w:left="720"/>
      <w:contextualSpacing/>
    </w:pPr>
  </w:style>
  <w:style w:type="character" w:styleId="a6">
    <w:name w:val="Strong"/>
    <w:uiPriority w:val="22"/>
    <w:qFormat/>
    <w:rsid w:val="00BE3EE1"/>
    <w:rPr>
      <w:b/>
      <w:bCs/>
    </w:rPr>
  </w:style>
  <w:style w:type="paragraph" w:styleId="a7">
    <w:name w:val="header"/>
    <w:basedOn w:val="a0"/>
    <w:link w:val="a8"/>
    <w:uiPriority w:val="99"/>
    <w:unhideWhenUsed/>
    <w:rsid w:val="008A7389"/>
    <w:pPr>
      <w:tabs>
        <w:tab w:val="center" w:pos="4677"/>
        <w:tab w:val="right" w:pos="9355"/>
      </w:tabs>
      <w:spacing w:before="0"/>
    </w:pPr>
  </w:style>
  <w:style w:type="character" w:customStyle="1" w:styleId="a8">
    <w:name w:val="Верхний колонтитул Знак"/>
    <w:basedOn w:val="a1"/>
    <w:link w:val="a7"/>
    <w:uiPriority w:val="99"/>
    <w:rsid w:val="008A7389"/>
    <w:rPr>
      <w:rFonts w:ascii="Arial" w:eastAsia="Times New Roman" w:hAnsi="Arial" w:cs="Times New Roman"/>
      <w:szCs w:val="24"/>
      <w:lang w:eastAsia="ru-RU"/>
    </w:rPr>
  </w:style>
  <w:style w:type="paragraph" w:styleId="a9">
    <w:name w:val="footer"/>
    <w:basedOn w:val="a0"/>
    <w:link w:val="aa"/>
    <w:uiPriority w:val="99"/>
    <w:unhideWhenUsed/>
    <w:rsid w:val="008A7389"/>
    <w:pPr>
      <w:tabs>
        <w:tab w:val="center" w:pos="4677"/>
        <w:tab w:val="right" w:pos="9355"/>
      </w:tabs>
      <w:spacing w:before="0"/>
    </w:pPr>
  </w:style>
  <w:style w:type="character" w:customStyle="1" w:styleId="aa">
    <w:name w:val="Нижний колонтитул Знак"/>
    <w:basedOn w:val="a1"/>
    <w:link w:val="a9"/>
    <w:uiPriority w:val="99"/>
    <w:rsid w:val="008A7389"/>
    <w:rPr>
      <w:rFonts w:ascii="Arial" w:eastAsia="Times New Roman" w:hAnsi="Arial" w:cs="Times New Roman"/>
      <w:szCs w:val="24"/>
      <w:lang w:eastAsia="ru-RU"/>
    </w:rPr>
  </w:style>
  <w:style w:type="character" w:customStyle="1" w:styleId="ab">
    <w:name w:val="Текст выноски Знак"/>
    <w:link w:val="ac"/>
    <w:semiHidden/>
    <w:rsid w:val="009277F4"/>
    <w:rPr>
      <w:rFonts w:ascii="Tahoma" w:eastAsia="Times New Roman" w:hAnsi="Tahoma" w:cs="Tahoma"/>
      <w:sz w:val="16"/>
      <w:szCs w:val="16"/>
      <w:lang w:eastAsia="ar-SA"/>
    </w:rPr>
  </w:style>
  <w:style w:type="paragraph" w:customStyle="1" w:styleId="a">
    <w:name w:val="Буллит"/>
    <w:basedOn w:val="a0"/>
    <w:link w:val="ad"/>
    <w:qFormat/>
    <w:rsid w:val="009277F4"/>
    <w:pPr>
      <w:numPr>
        <w:numId w:val="5"/>
      </w:numPr>
      <w:jc w:val="both"/>
      <w:outlineLvl w:val="1"/>
    </w:pPr>
    <w:rPr>
      <w:rFonts w:eastAsia="Calibri"/>
      <w:szCs w:val="22"/>
      <w:lang w:val="x-none" w:eastAsia="x-none"/>
    </w:rPr>
  </w:style>
  <w:style w:type="character" w:customStyle="1" w:styleId="ad">
    <w:name w:val="Буллит Знак"/>
    <w:link w:val="a"/>
    <w:rsid w:val="009277F4"/>
    <w:rPr>
      <w:rFonts w:ascii="Arial" w:eastAsia="Calibri" w:hAnsi="Arial" w:cs="Times New Roman"/>
      <w:lang w:val="x-none" w:eastAsia="x-none"/>
    </w:rPr>
  </w:style>
  <w:style w:type="paragraph" w:styleId="ac">
    <w:name w:val="Balloon Text"/>
    <w:basedOn w:val="a0"/>
    <w:link w:val="ab"/>
    <w:semiHidden/>
    <w:unhideWhenUsed/>
    <w:rsid w:val="009277F4"/>
    <w:pPr>
      <w:spacing w:before="0"/>
    </w:pPr>
    <w:rPr>
      <w:rFonts w:ascii="Tahoma" w:hAnsi="Tahoma" w:cs="Tahoma"/>
      <w:sz w:val="16"/>
      <w:szCs w:val="16"/>
      <w:lang w:eastAsia="ar-SA"/>
    </w:rPr>
  </w:style>
  <w:style w:type="character" w:customStyle="1" w:styleId="1">
    <w:name w:val="Текст выноски Знак1"/>
    <w:basedOn w:val="a1"/>
    <w:uiPriority w:val="99"/>
    <w:semiHidden/>
    <w:rsid w:val="009277F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evOV@yanos.slavneft.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arifullinaYV@yanos.slavneft.r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finery.yaroslavl.su/index.php?module=tend&amp;page=stop" TargetMode="External"/><Relationship Id="rId5" Type="http://schemas.openxmlformats.org/officeDocument/2006/relationships/footnotes" Target="footnotes.xml"/><Relationship Id="rId10" Type="http://schemas.openxmlformats.org/officeDocument/2006/relationships/hyperlink" Target="http://www.refinery.yaroslavl.su/index.php?module=tend&amp;page=stop" TargetMode="External"/><Relationship Id="rId4" Type="http://schemas.openxmlformats.org/officeDocument/2006/relationships/webSettings" Target="webSettings.xml"/><Relationship Id="rId9" Type="http://schemas.openxmlformats.org/officeDocument/2006/relationships/hyperlink" Target="http://refinery.yaroslav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5</Pages>
  <Words>2953</Words>
  <Characters>16833</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GarifullinaYV</dc:creator>
  <cp:keywords/>
  <dc:description/>
  <cp:lastModifiedBy>prokofevov</cp:lastModifiedBy>
  <cp:revision>27</cp:revision>
  <cp:lastPrinted>2018-10-29T10:51:00Z</cp:lastPrinted>
  <dcterms:created xsi:type="dcterms:W3CDTF">2018-05-07T12:11:00Z</dcterms:created>
  <dcterms:modified xsi:type="dcterms:W3CDTF">2018-11-19T11:19:00Z</dcterms:modified>
</cp:coreProperties>
</file>